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3E181" w14:textId="77777777" w:rsidR="0064063F" w:rsidRPr="0023092E" w:rsidRDefault="0064063F" w:rsidP="0023092E">
      <w:pPr>
        <w:spacing w:after="0" w:line="240" w:lineRule="auto"/>
        <w:rPr>
          <w:rFonts w:ascii="Times New Roman" w:eastAsia="Times New Roman" w:hAnsi="Times New Roman" w:cs="Times New Roman"/>
          <w:b/>
          <w:sz w:val="20"/>
          <w:szCs w:val="20"/>
          <w:lang w:eastAsia="uk-UA"/>
        </w:rPr>
      </w:pPr>
      <w:r w:rsidRPr="0023092E">
        <w:rPr>
          <w:rFonts w:ascii="Times New Roman" w:eastAsia="Times New Roman" w:hAnsi="Times New Roman" w:cs="Times New Roman"/>
          <w:b/>
          <w:sz w:val="20"/>
          <w:szCs w:val="20"/>
          <w:lang w:eastAsia="uk-UA"/>
        </w:rPr>
        <w:t>УДК 349.3:368.5:69</w:t>
      </w:r>
    </w:p>
    <w:p w14:paraId="0918A7F6" w14:textId="77777777" w:rsidR="0064063F" w:rsidRPr="0023092E" w:rsidRDefault="0064063F" w:rsidP="0023092E">
      <w:pPr>
        <w:spacing w:after="0" w:line="240" w:lineRule="auto"/>
        <w:ind w:firstLine="425"/>
        <w:jc w:val="center"/>
        <w:rPr>
          <w:rFonts w:ascii="Times New Roman" w:eastAsia="Times New Roman" w:hAnsi="Times New Roman" w:cs="Times New Roman"/>
          <w:b/>
          <w:sz w:val="20"/>
          <w:szCs w:val="20"/>
          <w:lang w:eastAsia="uk-UA"/>
        </w:rPr>
      </w:pPr>
    </w:p>
    <w:p w14:paraId="3DC38E49" w14:textId="4E9CE96B" w:rsidR="0064063F" w:rsidRPr="0023092E" w:rsidRDefault="0064063F" w:rsidP="0023092E">
      <w:pPr>
        <w:spacing w:after="0" w:line="240" w:lineRule="auto"/>
        <w:ind w:firstLine="425"/>
        <w:jc w:val="center"/>
        <w:rPr>
          <w:rFonts w:ascii="Times New Roman" w:eastAsia="Times New Roman" w:hAnsi="Times New Roman" w:cs="Times New Roman"/>
          <w:b/>
          <w:sz w:val="20"/>
          <w:szCs w:val="20"/>
          <w:lang w:eastAsia="uk-UA"/>
        </w:rPr>
      </w:pPr>
      <w:r w:rsidRPr="0023092E">
        <w:rPr>
          <w:rFonts w:ascii="Times New Roman" w:eastAsia="Times New Roman" w:hAnsi="Times New Roman" w:cs="Times New Roman"/>
          <w:b/>
          <w:sz w:val="20"/>
          <w:szCs w:val="20"/>
          <w:lang w:eastAsia="uk-UA"/>
        </w:rPr>
        <w:t>Правове регулювання добровільного страхування будівельних ризиків та професійної відповідальності як елемент будівельного права, що стимулює якість та надійність відбудови</w:t>
      </w:r>
    </w:p>
    <w:p w14:paraId="182C92C6" w14:textId="77777777" w:rsidR="00D42E97" w:rsidRPr="0023092E" w:rsidRDefault="00D42E97" w:rsidP="0023092E">
      <w:pPr>
        <w:spacing w:after="0" w:line="240" w:lineRule="auto"/>
        <w:ind w:firstLine="425"/>
        <w:jc w:val="center"/>
        <w:rPr>
          <w:rFonts w:ascii="Times New Roman" w:eastAsia="Times New Roman" w:hAnsi="Times New Roman" w:cs="Times New Roman"/>
          <w:b/>
          <w:sz w:val="20"/>
          <w:szCs w:val="20"/>
          <w:lang w:val="en-GB" w:eastAsia="uk-UA"/>
        </w:rPr>
      </w:pPr>
    </w:p>
    <w:p w14:paraId="159404AC" w14:textId="3788DA54" w:rsidR="00D42E97" w:rsidRPr="0023092E" w:rsidRDefault="00243054" w:rsidP="0023092E">
      <w:pPr>
        <w:spacing w:after="0" w:line="240" w:lineRule="auto"/>
        <w:ind w:firstLine="425"/>
        <w:jc w:val="center"/>
        <w:rPr>
          <w:rFonts w:ascii="Times New Roman" w:eastAsia="Calibri" w:hAnsi="Times New Roman" w:cs="Times New Roman"/>
          <w:b/>
          <w:sz w:val="20"/>
          <w:szCs w:val="20"/>
        </w:rPr>
      </w:pPr>
      <w:r w:rsidRPr="0023092E">
        <w:rPr>
          <w:rFonts w:ascii="Times New Roman" w:eastAsia="Times New Roman" w:hAnsi="Times New Roman" w:cs="Times New Roman"/>
          <w:b/>
          <w:sz w:val="20"/>
          <w:szCs w:val="20"/>
          <w:lang w:val="en-GB" w:eastAsia="uk-UA"/>
        </w:rPr>
        <w:t>Legal Regulation of Voluntary Insurance of Construction Risks and Professional Liability as an Element of Construction Law that Stimulates the Quality and Reliability of Reconstruction</w:t>
      </w:r>
    </w:p>
    <w:p w14:paraId="62CB4259" w14:textId="77777777" w:rsidR="00D42E97" w:rsidRPr="0023092E" w:rsidRDefault="00D42E97" w:rsidP="0023092E">
      <w:pPr>
        <w:spacing w:after="0" w:line="240" w:lineRule="auto"/>
        <w:ind w:firstLine="425"/>
        <w:jc w:val="both"/>
        <w:rPr>
          <w:rFonts w:ascii="Times New Roman" w:eastAsia="Calibri" w:hAnsi="Times New Roman" w:cs="Times New Roman"/>
          <w:b/>
          <w:sz w:val="20"/>
          <w:szCs w:val="20"/>
        </w:rPr>
      </w:pPr>
    </w:p>
    <w:p w14:paraId="7A9BB5FB" w14:textId="01344998" w:rsidR="00D42E97" w:rsidRPr="0023092E" w:rsidRDefault="00D42E97" w:rsidP="0023092E">
      <w:pPr>
        <w:spacing w:after="0" w:line="240" w:lineRule="auto"/>
        <w:ind w:firstLine="425"/>
        <w:jc w:val="both"/>
        <w:rPr>
          <w:rFonts w:ascii="Times New Roman" w:eastAsia="Calibri" w:hAnsi="Times New Roman" w:cs="Times New Roman"/>
          <w:b/>
          <w:sz w:val="20"/>
          <w:szCs w:val="20"/>
        </w:rPr>
      </w:pPr>
      <w:r w:rsidRPr="0023092E">
        <w:rPr>
          <w:rFonts w:ascii="Times New Roman" w:eastAsia="Calibri" w:hAnsi="Times New Roman" w:cs="Times New Roman"/>
          <w:b/>
          <w:sz w:val="20"/>
          <w:szCs w:val="20"/>
        </w:rPr>
        <w:t>Рябих Н.В., кандидат юридичних наук, доцент</w:t>
      </w:r>
      <w:r w:rsidR="0023092E">
        <w:rPr>
          <w:rFonts w:ascii="Times New Roman" w:eastAsia="Calibri" w:hAnsi="Times New Roman" w:cs="Times New Roman"/>
          <w:b/>
          <w:sz w:val="20"/>
          <w:szCs w:val="20"/>
        </w:rPr>
        <w:t>,</w:t>
      </w:r>
      <w:r w:rsidRPr="0023092E">
        <w:rPr>
          <w:rFonts w:ascii="Times New Roman" w:eastAsia="Calibri" w:hAnsi="Times New Roman" w:cs="Times New Roman"/>
          <w:b/>
          <w:sz w:val="20"/>
          <w:szCs w:val="20"/>
        </w:rPr>
        <w:t xml:space="preserve"> </w:t>
      </w:r>
      <w:r w:rsidR="0023092E">
        <w:rPr>
          <w:rFonts w:ascii="Times New Roman" w:eastAsia="Calibri" w:hAnsi="Times New Roman" w:cs="Times New Roman"/>
          <w:b/>
          <w:sz w:val="20"/>
          <w:szCs w:val="20"/>
        </w:rPr>
        <w:t>д</w:t>
      </w:r>
      <w:r w:rsidRPr="0023092E">
        <w:rPr>
          <w:rFonts w:ascii="Times New Roman" w:eastAsia="Calibri" w:hAnsi="Times New Roman" w:cs="Times New Roman"/>
          <w:b/>
          <w:sz w:val="20"/>
          <w:szCs w:val="20"/>
        </w:rPr>
        <w:t xml:space="preserve">оцент кафедри права (Луцький національний технічний університет), </w:t>
      </w:r>
      <w:proofErr w:type="spellStart"/>
      <w:r w:rsidRPr="0023092E">
        <w:rPr>
          <w:rFonts w:ascii="Times New Roman" w:eastAsia="Calibri" w:hAnsi="Times New Roman" w:cs="Times New Roman"/>
          <w:b/>
          <w:sz w:val="20"/>
          <w:szCs w:val="20"/>
        </w:rPr>
        <w:t>Корицька</w:t>
      </w:r>
      <w:proofErr w:type="spellEnd"/>
      <w:r w:rsidRPr="0023092E">
        <w:rPr>
          <w:rFonts w:ascii="Times New Roman" w:eastAsia="Calibri" w:hAnsi="Times New Roman" w:cs="Times New Roman"/>
          <w:b/>
          <w:sz w:val="20"/>
          <w:szCs w:val="20"/>
        </w:rPr>
        <w:t xml:space="preserve"> В.І., студент (Луцький національний технічний університет), </w:t>
      </w:r>
      <w:proofErr w:type="spellStart"/>
      <w:r w:rsidRPr="0023092E">
        <w:rPr>
          <w:rFonts w:ascii="Times New Roman" w:eastAsia="Calibri" w:hAnsi="Times New Roman" w:cs="Times New Roman"/>
          <w:b/>
          <w:sz w:val="20"/>
          <w:szCs w:val="20"/>
        </w:rPr>
        <w:t>Федосюк</w:t>
      </w:r>
      <w:proofErr w:type="spellEnd"/>
      <w:r w:rsidRPr="0023092E">
        <w:rPr>
          <w:rFonts w:ascii="Times New Roman" w:eastAsia="Calibri" w:hAnsi="Times New Roman" w:cs="Times New Roman"/>
          <w:b/>
          <w:sz w:val="20"/>
          <w:szCs w:val="20"/>
        </w:rPr>
        <w:t xml:space="preserve"> А.С., студент (Луцький національний технічний університет).</w:t>
      </w:r>
    </w:p>
    <w:p w14:paraId="42A14848" w14:textId="77777777" w:rsidR="00D42E97" w:rsidRPr="0023092E" w:rsidRDefault="00D42E97" w:rsidP="0023092E">
      <w:pPr>
        <w:spacing w:after="0" w:line="240" w:lineRule="auto"/>
        <w:ind w:firstLine="425"/>
        <w:jc w:val="both"/>
        <w:rPr>
          <w:rFonts w:ascii="Times New Roman" w:eastAsia="Calibri" w:hAnsi="Times New Roman" w:cs="Times New Roman"/>
          <w:b/>
          <w:sz w:val="20"/>
          <w:szCs w:val="20"/>
        </w:rPr>
      </w:pPr>
    </w:p>
    <w:p w14:paraId="405ED3CA" w14:textId="77777777" w:rsidR="00D42E97" w:rsidRPr="0023092E" w:rsidRDefault="00D42E97" w:rsidP="0023092E">
      <w:pPr>
        <w:spacing w:after="0" w:line="240" w:lineRule="auto"/>
        <w:ind w:firstLine="425"/>
        <w:jc w:val="both"/>
        <w:rPr>
          <w:rFonts w:ascii="Times New Roman" w:eastAsia="Calibri" w:hAnsi="Times New Roman" w:cs="Times New Roman"/>
          <w:b/>
          <w:sz w:val="20"/>
          <w:szCs w:val="20"/>
        </w:rPr>
      </w:pPr>
      <w:proofErr w:type="spellStart"/>
      <w:r w:rsidRPr="0023092E">
        <w:rPr>
          <w:rFonts w:ascii="Times New Roman" w:eastAsia="Calibri" w:hAnsi="Times New Roman" w:cs="Times New Roman"/>
          <w:b/>
          <w:sz w:val="20"/>
          <w:szCs w:val="20"/>
        </w:rPr>
        <w:t>Ryabykh</w:t>
      </w:r>
      <w:proofErr w:type="spellEnd"/>
      <w:r w:rsidRPr="0023092E">
        <w:rPr>
          <w:rFonts w:ascii="Times New Roman" w:eastAsia="Calibri" w:hAnsi="Times New Roman" w:cs="Times New Roman"/>
          <w:b/>
          <w:sz w:val="20"/>
          <w:szCs w:val="20"/>
        </w:rPr>
        <w:t xml:space="preserve"> N.V., </w:t>
      </w:r>
      <w:proofErr w:type="spellStart"/>
      <w:r w:rsidRPr="0023092E">
        <w:rPr>
          <w:rFonts w:ascii="Times New Roman" w:eastAsia="Calibri" w:hAnsi="Times New Roman" w:cs="Times New Roman"/>
          <w:b/>
          <w:sz w:val="20"/>
          <w:szCs w:val="20"/>
        </w:rPr>
        <w:t>Candidate</w:t>
      </w:r>
      <w:proofErr w:type="spellEnd"/>
      <w:r w:rsidRPr="0023092E">
        <w:rPr>
          <w:rFonts w:ascii="Times New Roman" w:eastAsia="Calibri" w:hAnsi="Times New Roman" w:cs="Times New Roman"/>
          <w:b/>
          <w:sz w:val="20"/>
          <w:szCs w:val="20"/>
        </w:rPr>
        <w:t xml:space="preserve"> </w:t>
      </w:r>
      <w:proofErr w:type="spellStart"/>
      <w:r w:rsidRPr="0023092E">
        <w:rPr>
          <w:rFonts w:ascii="Times New Roman" w:eastAsia="Calibri" w:hAnsi="Times New Roman" w:cs="Times New Roman"/>
          <w:b/>
          <w:sz w:val="20"/>
          <w:szCs w:val="20"/>
        </w:rPr>
        <w:t>of</w:t>
      </w:r>
      <w:proofErr w:type="spellEnd"/>
      <w:r w:rsidRPr="0023092E">
        <w:rPr>
          <w:rFonts w:ascii="Times New Roman" w:eastAsia="Calibri" w:hAnsi="Times New Roman" w:cs="Times New Roman"/>
          <w:b/>
          <w:sz w:val="20"/>
          <w:szCs w:val="20"/>
        </w:rPr>
        <w:t xml:space="preserve"> </w:t>
      </w:r>
      <w:proofErr w:type="spellStart"/>
      <w:r w:rsidRPr="0023092E">
        <w:rPr>
          <w:rFonts w:ascii="Times New Roman" w:eastAsia="Calibri" w:hAnsi="Times New Roman" w:cs="Times New Roman"/>
          <w:b/>
          <w:sz w:val="20"/>
          <w:szCs w:val="20"/>
        </w:rPr>
        <w:t>Legal</w:t>
      </w:r>
      <w:proofErr w:type="spellEnd"/>
      <w:r w:rsidRPr="0023092E">
        <w:rPr>
          <w:rFonts w:ascii="Times New Roman" w:eastAsia="Calibri" w:hAnsi="Times New Roman" w:cs="Times New Roman"/>
          <w:b/>
          <w:sz w:val="20"/>
          <w:szCs w:val="20"/>
        </w:rPr>
        <w:t xml:space="preserve"> </w:t>
      </w:r>
      <w:proofErr w:type="spellStart"/>
      <w:r w:rsidRPr="0023092E">
        <w:rPr>
          <w:rFonts w:ascii="Times New Roman" w:eastAsia="Calibri" w:hAnsi="Times New Roman" w:cs="Times New Roman"/>
          <w:b/>
          <w:sz w:val="20"/>
          <w:szCs w:val="20"/>
        </w:rPr>
        <w:t>Sciences</w:t>
      </w:r>
      <w:proofErr w:type="spellEnd"/>
      <w:r w:rsidRPr="0023092E">
        <w:rPr>
          <w:rFonts w:ascii="Times New Roman" w:eastAsia="Calibri" w:hAnsi="Times New Roman" w:cs="Times New Roman"/>
          <w:b/>
          <w:sz w:val="20"/>
          <w:szCs w:val="20"/>
        </w:rPr>
        <w:t xml:space="preserve">, </w:t>
      </w:r>
      <w:proofErr w:type="spellStart"/>
      <w:r w:rsidRPr="0023092E">
        <w:rPr>
          <w:rFonts w:ascii="Times New Roman" w:eastAsia="Calibri" w:hAnsi="Times New Roman" w:cs="Times New Roman"/>
          <w:b/>
          <w:sz w:val="20"/>
          <w:szCs w:val="20"/>
        </w:rPr>
        <w:t>Associate</w:t>
      </w:r>
      <w:proofErr w:type="spellEnd"/>
      <w:r w:rsidRPr="0023092E">
        <w:rPr>
          <w:rFonts w:ascii="Times New Roman" w:eastAsia="Calibri" w:hAnsi="Times New Roman" w:cs="Times New Roman"/>
          <w:b/>
          <w:sz w:val="20"/>
          <w:szCs w:val="20"/>
        </w:rPr>
        <w:t xml:space="preserve"> </w:t>
      </w:r>
      <w:proofErr w:type="spellStart"/>
      <w:r w:rsidRPr="0023092E">
        <w:rPr>
          <w:rFonts w:ascii="Times New Roman" w:eastAsia="Calibri" w:hAnsi="Times New Roman" w:cs="Times New Roman"/>
          <w:b/>
          <w:sz w:val="20"/>
          <w:szCs w:val="20"/>
        </w:rPr>
        <w:t>Professor</w:t>
      </w:r>
      <w:proofErr w:type="spellEnd"/>
      <w:r w:rsidRPr="0023092E">
        <w:rPr>
          <w:rFonts w:ascii="Times New Roman" w:eastAsia="Calibri" w:hAnsi="Times New Roman" w:cs="Times New Roman"/>
          <w:b/>
          <w:sz w:val="20"/>
          <w:szCs w:val="20"/>
        </w:rPr>
        <w:t xml:space="preserve">. </w:t>
      </w:r>
      <w:proofErr w:type="spellStart"/>
      <w:r w:rsidRPr="0023092E">
        <w:rPr>
          <w:rFonts w:ascii="Times New Roman" w:eastAsia="Calibri" w:hAnsi="Times New Roman" w:cs="Times New Roman"/>
          <w:b/>
          <w:sz w:val="20"/>
          <w:szCs w:val="20"/>
        </w:rPr>
        <w:t>Associate</w:t>
      </w:r>
      <w:proofErr w:type="spellEnd"/>
      <w:r w:rsidRPr="0023092E">
        <w:rPr>
          <w:rFonts w:ascii="Times New Roman" w:eastAsia="Calibri" w:hAnsi="Times New Roman" w:cs="Times New Roman"/>
          <w:b/>
          <w:sz w:val="20"/>
          <w:szCs w:val="20"/>
        </w:rPr>
        <w:t xml:space="preserve"> </w:t>
      </w:r>
      <w:proofErr w:type="spellStart"/>
      <w:r w:rsidRPr="0023092E">
        <w:rPr>
          <w:rFonts w:ascii="Times New Roman" w:eastAsia="Calibri" w:hAnsi="Times New Roman" w:cs="Times New Roman"/>
          <w:b/>
          <w:sz w:val="20"/>
          <w:szCs w:val="20"/>
        </w:rPr>
        <w:t>Professor</w:t>
      </w:r>
      <w:proofErr w:type="spellEnd"/>
      <w:r w:rsidRPr="0023092E">
        <w:rPr>
          <w:rFonts w:ascii="Times New Roman" w:eastAsia="Calibri" w:hAnsi="Times New Roman" w:cs="Times New Roman"/>
          <w:b/>
          <w:sz w:val="20"/>
          <w:szCs w:val="20"/>
        </w:rPr>
        <w:t xml:space="preserve"> </w:t>
      </w:r>
      <w:proofErr w:type="spellStart"/>
      <w:r w:rsidRPr="0023092E">
        <w:rPr>
          <w:rFonts w:ascii="Times New Roman" w:eastAsia="Calibri" w:hAnsi="Times New Roman" w:cs="Times New Roman"/>
          <w:b/>
          <w:sz w:val="20"/>
          <w:szCs w:val="20"/>
        </w:rPr>
        <w:t>of</w:t>
      </w:r>
      <w:proofErr w:type="spellEnd"/>
      <w:r w:rsidRPr="0023092E">
        <w:rPr>
          <w:rFonts w:ascii="Times New Roman" w:eastAsia="Calibri" w:hAnsi="Times New Roman" w:cs="Times New Roman"/>
          <w:b/>
          <w:sz w:val="20"/>
          <w:szCs w:val="20"/>
        </w:rPr>
        <w:t xml:space="preserve"> </w:t>
      </w:r>
      <w:proofErr w:type="spellStart"/>
      <w:r w:rsidRPr="0023092E">
        <w:rPr>
          <w:rFonts w:ascii="Times New Roman" w:eastAsia="Calibri" w:hAnsi="Times New Roman" w:cs="Times New Roman"/>
          <w:b/>
          <w:sz w:val="20"/>
          <w:szCs w:val="20"/>
        </w:rPr>
        <w:t>the</w:t>
      </w:r>
      <w:proofErr w:type="spellEnd"/>
      <w:r w:rsidRPr="0023092E">
        <w:rPr>
          <w:rFonts w:ascii="Times New Roman" w:eastAsia="Calibri" w:hAnsi="Times New Roman" w:cs="Times New Roman"/>
          <w:b/>
          <w:sz w:val="20"/>
          <w:szCs w:val="20"/>
        </w:rPr>
        <w:t xml:space="preserve"> </w:t>
      </w:r>
      <w:proofErr w:type="spellStart"/>
      <w:r w:rsidRPr="0023092E">
        <w:rPr>
          <w:rFonts w:ascii="Times New Roman" w:eastAsia="Calibri" w:hAnsi="Times New Roman" w:cs="Times New Roman"/>
          <w:b/>
          <w:sz w:val="20"/>
          <w:szCs w:val="20"/>
        </w:rPr>
        <w:t>Department</w:t>
      </w:r>
      <w:proofErr w:type="spellEnd"/>
      <w:r w:rsidRPr="0023092E">
        <w:rPr>
          <w:rFonts w:ascii="Times New Roman" w:eastAsia="Calibri" w:hAnsi="Times New Roman" w:cs="Times New Roman"/>
          <w:b/>
          <w:sz w:val="20"/>
          <w:szCs w:val="20"/>
        </w:rPr>
        <w:t xml:space="preserve"> </w:t>
      </w:r>
      <w:proofErr w:type="spellStart"/>
      <w:r w:rsidRPr="0023092E">
        <w:rPr>
          <w:rFonts w:ascii="Times New Roman" w:eastAsia="Calibri" w:hAnsi="Times New Roman" w:cs="Times New Roman"/>
          <w:b/>
          <w:sz w:val="20"/>
          <w:szCs w:val="20"/>
        </w:rPr>
        <w:t>of</w:t>
      </w:r>
      <w:proofErr w:type="spellEnd"/>
      <w:r w:rsidRPr="0023092E">
        <w:rPr>
          <w:rFonts w:ascii="Times New Roman" w:eastAsia="Calibri" w:hAnsi="Times New Roman" w:cs="Times New Roman"/>
          <w:b/>
          <w:sz w:val="20"/>
          <w:szCs w:val="20"/>
        </w:rPr>
        <w:t xml:space="preserve"> </w:t>
      </w:r>
      <w:proofErr w:type="spellStart"/>
      <w:r w:rsidRPr="0023092E">
        <w:rPr>
          <w:rFonts w:ascii="Times New Roman" w:eastAsia="Calibri" w:hAnsi="Times New Roman" w:cs="Times New Roman"/>
          <w:b/>
          <w:sz w:val="20"/>
          <w:szCs w:val="20"/>
        </w:rPr>
        <w:t>Law</w:t>
      </w:r>
      <w:proofErr w:type="spellEnd"/>
      <w:r w:rsidRPr="0023092E">
        <w:rPr>
          <w:rFonts w:ascii="Times New Roman" w:eastAsia="Calibri" w:hAnsi="Times New Roman" w:cs="Times New Roman"/>
          <w:b/>
          <w:sz w:val="20"/>
          <w:szCs w:val="20"/>
        </w:rPr>
        <w:t xml:space="preserve"> (</w:t>
      </w:r>
      <w:proofErr w:type="spellStart"/>
      <w:r w:rsidRPr="0023092E">
        <w:rPr>
          <w:rFonts w:ascii="Times New Roman" w:eastAsia="Calibri" w:hAnsi="Times New Roman" w:cs="Times New Roman"/>
          <w:b/>
          <w:sz w:val="20"/>
          <w:szCs w:val="20"/>
        </w:rPr>
        <w:t>Lutsk</w:t>
      </w:r>
      <w:proofErr w:type="spellEnd"/>
      <w:r w:rsidRPr="0023092E">
        <w:rPr>
          <w:rFonts w:ascii="Times New Roman" w:eastAsia="Calibri" w:hAnsi="Times New Roman" w:cs="Times New Roman"/>
          <w:b/>
          <w:sz w:val="20"/>
          <w:szCs w:val="20"/>
        </w:rPr>
        <w:t xml:space="preserve"> </w:t>
      </w:r>
      <w:proofErr w:type="spellStart"/>
      <w:r w:rsidRPr="0023092E">
        <w:rPr>
          <w:rFonts w:ascii="Times New Roman" w:eastAsia="Calibri" w:hAnsi="Times New Roman" w:cs="Times New Roman"/>
          <w:b/>
          <w:sz w:val="20"/>
          <w:szCs w:val="20"/>
        </w:rPr>
        <w:t>National</w:t>
      </w:r>
      <w:proofErr w:type="spellEnd"/>
      <w:r w:rsidRPr="0023092E">
        <w:rPr>
          <w:rFonts w:ascii="Times New Roman" w:eastAsia="Calibri" w:hAnsi="Times New Roman" w:cs="Times New Roman"/>
          <w:b/>
          <w:sz w:val="20"/>
          <w:szCs w:val="20"/>
        </w:rPr>
        <w:t xml:space="preserve"> </w:t>
      </w:r>
      <w:proofErr w:type="spellStart"/>
      <w:r w:rsidRPr="0023092E">
        <w:rPr>
          <w:rFonts w:ascii="Times New Roman" w:eastAsia="Calibri" w:hAnsi="Times New Roman" w:cs="Times New Roman"/>
          <w:b/>
          <w:sz w:val="20"/>
          <w:szCs w:val="20"/>
        </w:rPr>
        <w:t>Technical</w:t>
      </w:r>
      <w:proofErr w:type="spellEnd"/>
      <w:r w:rsidRPr="0023092E">
        <w:rPr>
          <w:rFonts w:ascii="Times New Roman" w:eastAsia="Calibri" w:hAnsi="Times New Roman" w:cs="Times New Roman"/>
          <w:b/>
          <w:sz w:val="20"/>
          <w:szCs w:val="20"/>
        </w:rPr>
        <w:t xml:space="preserve"> </w:t>
      </w:r>
      <w:proofErr w:type="spellStart"/>
      <w:r w:rsidRPr="0023092E">
        <w:rPr>
          <w:rFonts w:ascii="Times New Roman" w:eastAsia="Calibri" w:hAnsi="Times New Roman" w:cs="Times New Roman"/>
          <w:b/>
          <w:sz w:val="20"/>
          <w:szCs w:val="20"/>
        </w:rPr>
        <w:t>University</w:t>
      </w:r>
      <w:proofErr w:type="spellEnd"/>
      <w:r w:rsidRPr="0023092E">
        <w:rPr>
          <w:rFonts w:ascii="Times New Roman" w:eastAsia="Calibri" w:hAnsi="Times New Roman" w:cs="Times New Roman"/>
          <w:b/>
          <w:sz w:val="20"/>
          <w:szCs w:val="20"/>
        </w:rPr>
        <w:t xml:space="preserve">), </w:t>
      </w:r>
      <w:proofErr w:type="spellStart"/>
      <w:r w:rsidRPr="0023092E">
        <w:rPr>
          <w:rFonts w:ascii="Times New Roman" w:eastAsia="Calibri" w:hAnsi="Times New Roman" w:cs="Times New Roman"/>
          <w:b/>
          <w:sz w:val="20"/>
          <w:szCs w:val="20"/>
        </w:rPr>
        <w:t>Korytska</w:t>
      </w:r>
      <w:proofErr w:type="spellEnd"/>
      <w:r w:rsidRPr="0023092E">
        <w:rPr>
          <w:rFonts w:ascii="Times New Roman" w:eastAsia="Calibri" w:hAnsi="Times New Roman" w:cs="Times New Roman"/>
          <w:b/>
          <w:sz w:val="20"/>
          <w:szCs w:val="20"/>
        </w:rPr>
        <w:t xml:space="preserve"> V.I., </w:t>
      </w:r>
      <w:proofErr w:type="spellStart"/>
      <w:r w:rsidRPr="0023092E">
        <w:rPr>
          <w:rFonts w:ascii="Times New Roman" w:eastAsia="Calibri" w:hAnsi="Times New Roman" w:cs="Times New Roman"/>
          <w:b/>
          <w:sz w:val="20"/>
          <w:szCs w:val="20"/>
        </w:rPr>
        <w:t>Student</w:t>
      </w:r>
      <w:proofErr w:type="spellEnd"/>
      <w:r w:rsidRPr="0023092E">
        <w:rPr>
          <w:rFonts w:ascii="Times New Roman" w:eastAsia="Calibri" w:hAnsi="Times New Roman" w:cs="Times New Roman"/>
          <w:b/>
          <w:sz w:val="20"/>
          <w:szCs w:val="20"/>
        </w:rPr>
        <w:t xml:space="preserve"> (</w:t>
      </w:r>
      <w:proofErr w:type="spellStart"/>
      <w:r w:rsidRPr="0023092E">
        <w:rPr>
          <w:rFonts w:ascii="Times New Roman" w:eastAsia="Calibri" w:hAnsi="Times New Roman" w:cs="Times New Roman"/>
          <w:b/>
          <w:sz w:val="20"/>
          <w:szCs w:val="20"/>
        </w:rPr>
        <w:t>Lutsk</w:t>
      </w:r>
      <w:proofErr w:type="spellEnd"/>
      <w:r w:rsidRPr="0023092E">
        <w:rPr>
          <w:rFonts w:ascii="Times New Roman" w:eastAsia="Calibri" w:hAnsi="Times New Roman" w:cs="Times New Roman"/>
          <w:b/>
          <w:sz w:val="20"/>
          <w:szCs w:val="20"/>
        </w:rPr>
        <w:t xml:space="preserve"> </w:t>
      </w:r>
      <w:proofErr w:type="spellStart"/>
      <w:r w:rsidRPr="0023092E">
        <w:rPr>
          <w:rFonts w:ascii="Times New Roman" w:eastAsia="Calibri" w:hAnsi="Times New Roman" w:cs="Times New Roman"/>
          <w:b/>
          <w:sz w:val="20"/>
          <w:szCs w:val="20"/>
        </w:rPr>
        <w:t>National</w:t>
      </w:r>
      <w:proofErr w:type="spellEnd"/>
      <w:r w:rsidRPr="0023092E">
        <w:rPr>
          <w:rFonts w:ascii="Times New Roman" w:eastAsia="Calibri" w:hAnsi="Times New Roman" w:cs="Times New Roman"/>
          <w:b/>
          <w:sz w:val="20"/>
          <w:szCs w:val="20"/>
        </w:rPr>
        <w:t xml:space="preserve"> </w:t>
      </w:r>
      <w:proofErr w:type="spellStart"/>
      <w:r w:rsidRPr="0023092E">
        <w:rPr>
          <w:rFonts w:ascii="Times New Roman" w:eastAsia="Calibri" w:hAnsi="Times New Roman" w:cs="Times New Roman"/>
          <w:b/>
          <w:sz w:val="20"/>
          <w:szCs w:val="20"/>
        </w:rPr>
        <w:t>Technical</w:t>
      </w:r>
      <w:proofErr w:type="spellEnd"/>
      <w:r w:rsidRPr="0023092E">
        <w:rPr>
          <w:rFonts w:ascii="Times New Roman" w:eastAsia="Calibri" w:hAnsi="Times New Roman" w:cs="Times New Roman"/>
          <w:b/>
          <w:sz w:val="20"/>
          <w:szCs w:val="20"/>
        </w:rPr>
        <w:t xml:space="preserve"> </w:t>
      </w:r>
      <w:proofErr w:type="spellStart"/>
      <w:r w:rsidRPr="0023092E">
        <w:rPr>
          <w:rFonts w:ascii="Times New Roman" w:eastAsia="Calibri" w:hAnsi="Times New Roman" w:cs="Times New Roman"/>
          <w:b/>
          <w:sz w:val="20"/>
          <w:szCs w:val="20"/>
        </w:rPr>
        <w:t>University</w:t>
      </w:r>
      <w:proofErr w:type="spellEnd"/>
      <w:r w:rsidRPr="0023092E">
        <w:rPr>
          <w:rFonts w:ascii="Times New Roman" w:eastAsia="Calibri" w:hAnsi="Times New Roman" w:cs="Times New Roman"/>
          <w:b/>
          <w:sz w:val="20"/>
          <w:szCs w:val="20"/>
        </w:rPr>
        <w:t xml:space="preserve">), </w:t>
      </w:r>
      <w:proofErr w:type="spellStart"/>
      <w:r w:rsidRPr="0023092E">
        <w:rPr>
          <w:rFonts w:ascii="Times New Roman" w:eastAsia="Calibri" w:hAnsi="Times New Roman" w:cs="Times New Roman"/>
          <w:b/>
          <w:sz w:val="20"/>
          <w:szCs w:val="20"/>
        </w:rPr>
        <w:t>Fedosiuk</w:t>
      </w:r>
      <w:proofErr w:type="spellEnd"/>
      <w:r w:rsidRPr="0023092E">
        <w:rPr>
          <w:rFonts w:ascii="Times New Roman" w:eastAsia="Calibri" w:hAnsi="Times New Roman" w:cs="Times New Roman"/>
          <w:b/>
          <w:sz w:val="20"/>
          <w:szCs w:val="20"/>
        </w:rPr>
        <w:t xml:space="preserve"> A.S., </w:t>
      </w:r>
      <w:proofErr w:type="spellStart"/>
      <w:r w:rsidRPr="0023092E">
        <w:rPr>
          <w:rFonts w:ascii="Times New Roman" w:eastAsia="Calibri" w:hAnsi="Times New Roman" w:cs="Times New Roman"/>
          <w:b/>
          <w:sz w:val="20"/>
          <w:szCs w:val="20"/>
        </w:rPr>
        <w:t>Student</w:t>
      </w:r>
      <w:proofErr w:type="spellEnd"/>
      <w:r w:rsidRPr="0023092E">
        <w:rPr>
          <w:rFonts w:ascii="Times New Roman" w:eastAsia="Calibri" w:hAnsi="Times New Roman" w:cs="Times New Roman"/>
          <w:b/>
          <w:sz w:val="20"/>
          <w:szCs w:val="20"/>
        </w:rPr>
        <w:t xml:space="preserve"> (</w:t>
      </w:r>
      <w:proofErr w:type="spellStart"/>
      <w:r w:rsidRPr="0023092E">
        <w:rPr>
          <w:rFonts w:ascii="Times New Roman" w:eastAsia="Calibri" w:hAnsi="Times New Roman" w:cs="Times New Roman"/>
          <w:b/>
          <w:sz w:val="20"/>
          <w:szCs w:val="20"/>
        </w:rPr>
        <w:t>Lutsk</w:t>
      </w:r>
      <w:proofErr w:type="spellEnd"/>
      <w:r w:rsidRPr="0023092E">
        <w:rPr>
          <w:rFonts w:ascii="Times New Roman" w:eastAsia="Calibri" w:hAnsi="Times New Roman" w:cs="Times New Roman"/>
          <w:b/>
          <w:sz w:val="20"/>
          <w:szCs w:val="20"/>
        </w:rPr>
        <w:t xml:space="preserve"> </w:t>
      </w:r>
      <w:proofErr w:type="spellStart"/>
      <w:r w:rsidRPr="0023092E">
        <w:rPr>
          <w:rFonts w:ascii="Times New Roman" w:eastAsia="Calibri" w:hAnsi="Times New Roman" w:cs="Times New Roman"/>
          <w:b/>
          <w:sz w:val="20"/>
          <w:szCs w:val="20"/>
        </w:rPr>
        <w:t>National</w:t>
      </w:r>
      <w:proofErr w:type="spellEnd"/>
      <w:r w:rsidRPr="0023092E">
        <w:rPr>
          <w:rFonts w:ascii="Times New Roman" w:eastAsia="Calibri" w:hAnsi="Times New Roman" w:cs="Times New Roman"/>
          <w:b/>
          <w:sz w:val="20"/>
          <w:szCs w:val="20"/>
        </w:rPr>
        <w:t xml:space="preserve"> </w:t>
      </w:r>
      <w:proofErr w:type="spellStart"/>
      <w:r w:rsidRPr="0023092E">
        <w:rPr>
          <w:rFonts w:ascii="Times New Roman" w:eastAsia="Calibri" w:hAnsi="Times New Roman" w:cs="Times New Roman"/>
          <w:b/>
          <w:sz w:val="20"/>
          <w:szCs w:val="20"/>
        </w:rPr>
        <w:t>Technical</w:t>
      </w:r>
      <w:proofErr w:type="spellEnd"/>
      <w:r w:rsidRPr="0023092E">
        <w:rPr>
          <w:rFonts w:ascii="Times New Roman" w:eastAsia="Calibri" w:hAnsi="Times New Roman" w:cs="Times New Roman"/>
          <w:b/>
          <w:sz w:val="20"/>
          <w:szCs w:val="20"/>
        </w:rPr>
        <w:t xml:space="preserve"> </w:t>
      </w:r>
      <w:proofErr w:type="spellStart"/>
      <w:r w:rsidRPr="0023092E">
        <w:rPr>
          <w:rFonts w:ascii="Times New Roman" w:eastAsia="Calibri" w:hAnsi="Times New Roman" w:cs="Times New Roman"/>
          <w:b/>
          <w:sz w:val="20"/>
          <w:szCs w:val="20"/>
        </w:rPr>
        <w:t>University</w:t>
      </w:r>
      <w:proofErr w:type="spellEnd"/>
      <w:r w:rsidRPr="0023092E">
        <w:rPr>
          <w:rFonts w:ascii="Times New Roman" w:eastAsia="Calibri" w:hAnsi="Times New Roman" w:cs="Times New Roman"/>
          <w:b/>
          <w:sz w:val="20"/>
          <w:szCs w:val="20"/>
        </w:rPr>
        <w:t>)</w:t>
      </w:r>
    </w:p>
    <w:p w14:paraId="17705A71" w14:textId="44F1E25A" w:rsidR="00243054" w:rsidRPr="0023092E" w:rsidRDefault="00243054" w:rsidP="0023092E">
      <w:pPr>
        <w:spacing w:after="0" w:line="240" w:lineRule="auto"/>
        <w:ind w:firstLine="425"/>
        <w:jc w:val="center"/>
        <w:rPr>
          <w:rFonts w:ascii="Times New Roman" w:eastAsia="Times New Roman" w:hAnsi="Times New Roman" w:cs="Times New Roman"/>
          <w:b/>
          <w:sz w:val="20"/>
          <w:szCs w:val="20"/>
          <w:lang w:val="en-GB" w:eastAsia="uk-UA"/>
        </w:rPr>
      </w:pPr>
    </w:p>
    <w:p w14:paraId="797FAF28" w14:textId="77777777" w:rsidR="00243054" w:rsidRPr="0023092E" w:rsidRDefault="00243054" w:rsidP="0023092E">
      <w:pPr>
        <w:pStyle w:val="a6"/>
        <w:spacing w:before="0" w:beforeAutospacing="0" w:after="0" w:afterAutospacing="0"/>
        <w:ind w:firstLine="425"/>
        <w:jc w:val="both"/>
        <w:rPr>
          <w:i/>
          <w:sz w:val="18"/>
          <w:szCs w:val="18"/>
        </w:rPr>
      </w:pPr>
      <w:r w:rsidRPr="0023092E">
        <w:rPr>
          <w:i/>
          <w:sz w:val="18"/>
          <w:szCs w:val="18"/>
        </w:rPr>
        <w:t xml:space="preserve">Розкрито роль страхових інструментів у мінімізації технічних, фінансових і професійних ризиків на всіх етапах будівельного процесу. Визначено ключові переваги добровільного страхування — підвищення стандартів виконання робіт, формування культури відповідальності, зменшення навантаження на державу та замовників. Проаналізовано сучасне законодавство, включаючи регуляторну роль НБУ та впровадження вимог до платоспроможності й ризик-менеджменту страховиків. Окреслено актуальні виклики та перспективи розвитку, зокрема необхідність гармонізації з європейськими стандартами, удосконалення нормативної бази та </w:t>
      </w:r>
      <w:proofErr w:type="spellStart"/>
      <w:r w:rsidRPr="0023092E">
        <w:rPr>
          <w:i/>
          <w:sz w:val="18"/>
          <w:szCs w:val="18"/>
        </w:rPr>
        <w:t>цифровізації</w:t>
      </w:r>
      <w:proofErr w:type="spellEnd"/>
      <w:r w:rsidRPr="0023092E">
        <w:rPr>
          <w:i/>
          <w:sz w:val="18"/>
          <w:szCs w:val="18"/>
        </w:rPr>
        <w:t xml:space="preserve"> страхових процесів.</w:t>
      </w:r>
    </w:p>
    <w:p w14:paraId="3650B2BD" w14:textId="77777777" w:rsidR="0023092E" w:rsidRPr="0023092E" w:rsidRDefault="0023092E" w:rsidP="0023092E">
      <w:pPr>
        <w:pStyle w:val="a6"/>
        <w:spacing w:before="0" w:beforeAutospacing="0" w:after="0" w:afterAutospacing="0"/>
        <w:ind w:firstLine="425"/>
        <w:jc w:val="both"/>
        <w:rPr>
          <w:i/>
          <w:sz w:val="18"/>
          <w:szCs w:val="18"/>
          <w:lang w:val="en-GB"/>
        </w:rPr>
      </w:pPr>
    </w:p>
    <w:p w14:paraId="1983CC8D" w14:textId="4DB1BA9B" w:rsidR="00243054" w:rsidRPr="0023092E" w:rsidRDefault="00243054" w:rsidP="0023092E">
      <w:pPr>
        <w:pStyle w:val="a6"/>
        <w:spacing w:before="0" w:beforeAutospacing="0" w:after="0" w:afterAutospacing="0"/>
        <w:ind w:firstLine="425"/>
        <w:jc w:val="both"/>
        <w:rPr>
          <w:i/>
          <w:sz w:val="18"/>
          <w:szCs w:val="18"/>
          <w:lang w:val="en-GB"/>
        </w:rPr>
      </w:pPr>
      <w:r w:rsidRPr="0023092E">
        <w:rPr>
          <w:i/>
          <w:sz w:val="18"/>
          <w:szCs w:val="18"/>
          <w:lang w:val="en-GB"/>
        </w:rPr>
        <w:t xml:space="preserve">It highlights the role of insurance instruments in reducing technical, financial, and professional risks throughout the construction cycle. The main benefits of voluntary insurance are identified, including higher performance standards, strengthened responsibility culture, and reduced burden on the state and clients. The study </w:t>
      </w:r>
      <w:proofErr w:type="spellStart"/>
      <w:r w:rsidRPr="0023092E">
        <w:rPr>
          <w:i/>
          <w:sz w:val="18"/>
          <w:szCs w:val="18"/>
          <w:lang w:val="en-GB"/>
        </w:rPr>
        <w:t>analyzes</w:t>
      </w:r>
      <w:proofErr w:type="spellEnd"/>
      <w:r w:rsidRPr="0023092E">
        <w:rPr>
          <w:i/>
          <w:sz w:val="18"/>
          <w:szCs w:val="18"/>
          <w:lang w:val="en-GB"/>
        </w:rPr>
        <w:t xml:space="preserve"> the current legislation, focusing on the regulatory role of the National Bank of Ukraine and the introduction of solvency and risk-management requirements for insurers. Key challenges and development prospects are outlined, such as the need for harmonization with European standards, improvement of regulatory frameworks, and digitalization of insurance processes.</w:t>
      </w:r>
    </w:p>
    <w:p w14:paraId="42326D07" w14:textId="77777777" w:rsidR="00243054" w:rsidRPr="0023092E" w:rsidRDefault="00243054" w:rsidP="0023092E">
      <w:pPr>
        <w:pStyle w:val="a6"/>
        <w:spacing w:before="0" w:beforeAutospacing="0" w:after="0" w:afterAutospacing="0"/>
        <w:ind w:firstLine="425"/>
        <w:jc w:val="both"/>
        <w:rPr>
          <w:sz w:val="20"/>
          <w:szCs w:val="20"/>
        </w:rPr>
      </w:pPr>
    </w:p>
    <w:p w14:paraId="0948D49B" w14:textId="7824FB24" w:rsidR="00CD3871" w:rsidRPr="0023092E" w:rsidRDefault="00CD3871" w:rsidP="0023092E">
      <w:pPr>
        <w:spacing w:after="0" w:line="240" w:lineRule="auto"/>
        <w:ind w:firstLine="425"/>
        <w:jc w:val="both"/>
        <w:rPr>
          <w:rFonts w:ascii="Times New Roman" w:eastAsia="Times New Roman" w:hAnsi="Times New Roman" w:cs="Times New Roman"/>
          <w:sz w:val="20"/>
          <w:szCs w:val="20"/>
          <w:lang w:eastAsia="uk-UA"/>
        </w:rPr>
      </w:pPr>
      <w:r w:rsidRPr="0023092E">
        <w:rPr>
          <w:rFonts w:ascii="Times New Roman" w:eastAsia="Times New Roman" w:hAnsi="Times New Roman" w:cs="Times New Roman"/>
          <w:sz w:val="20"/>
          <w:szCs w:val="20"/>
          <w:lang w:eastAsia="uk-UA"/>
        </w:rPr>
        <w:t xml:space="preserve">Проблематика правового забезпечення добровільного страхування у сфері будівництва набуває особливої актуальності в умовах масштабної відбудови України після руйнувань, спричинених війною. Добровільне страхування будівельних ризиків та професійної відповідальності поступово стає одним із ключових правових механізмів, які забезпечують підвищення якості робіт, зміцнення інституційної спроможності учасників </w:t>
      </w:r>
      <w:r w:rsidRPr="0023092E">
        <w:rPr>
          <w:rFonts w:ascii="Times New Roman" w:eastAsia="Times New Roman" w:hAnsi="Times New Roman" w:cs="Times New Roman"/>
          <w:sz w:val="20"/>
          <w:szCs w:val="20"/>
          <w:lang w:eastAsia="uk-UA"/>
        </w:rPr>
        <w:lastRenderedPageBreak/>
        <w:t>ринку та створення належних умов для безпечного й відповідального будівництва.</w:t>
      </w:r>
    </w:p>
    <w:p w14:paraId="71C6FCCC" w14:textId="2024CA9F" w:rsidR="00CD3871" w:rsidRPr="0023092E" w:rsidRDefault="00CD3871" w:rsidP="0023092E">
      <w:pPr>
        <w:spacing w:after="0" w:line="240" w:lineRule="auto"/>
        <w:ind w:firstLine="425"/>
        <w:jc w:val="both"/>
        <w:rPr>
          <w:rFonts w:ascii="Times New Roman" w:eastAsia="Times New Roman" w:hAnsi="Times New Roman" w:cs="Times New Roman"/>
          <w:sz w:val="20"/>
          <w:szCs w:val="20"/>
          <w:lang w:eastAsia="uk-UA"/>
        </w:rPr>
      </w:pPr>
      <w:r w:rsidRPr="0023092E">
        <w:rPr>
          <w:rFonts w:ascii="Times New Roman" w:eastAsia="Times New Roman" w:hAnsi="Times New Roman" w:cs="Times New Roman"/>
          <w:sz w:val="20"/>
          <w:szCs w:val="20"/>
          <w:lang w:eastAsia="uk-UA"/>
        </w:rPr>
        <w:t>У сучасній будівельній практиці добровільне страхування розглядається як ефективний інструмент управління ризиками. Страхове покриття будівельних робіт, професійної діяльності проектувальників, інженерів та підрядників дозволяє мінімізувати наслідки</w:t>
      </w:r>
      <w:r w:rsidR="0061398B" w:rsidRPr="0023092E">
        <w:rPr>
          <w:rFonts w:ascii="Times New Roman" w:eastAsia="Times New Roman" w:hAnsi="Times New Roman" w:cs="Times New Roman"/>
          <w:sz w:val="20"/>
          <w:szCs w:val="20"/>
          <w:lang w:eastAsia="uk-UA"/>
        </w:rPr>
        <w:t>[1]</w:t>
      </w:r>
      <w:r w:rsidRPr="0023092E">
        <w:rPr>
          <w:rFonts w:ascii="Times New Roman" w:eastAsia="Times New Roman" w:hAnsi="Times New Roman" w:cs="Times New Roman"/>
          <w:sz w:val="20"/>
          <w:szCs w:val="20"/>
          <w:lang w:eastAsia="uk-UA"/>
        </w:rPr>
        <w:t>:</w:t>
      </w:r>
      <w:r w:rsidR="0023092E" w:rsidRPr="0023092E">
        <w:rPr>
          <w:rFonts w:ascii="Times New Roman" w:eastAsia="Times New Roman" w:hAnsi="Times New Roman" w:cs="Times New Roman"/>
          <w:sz w:val="20"/>
          <w:szCs w:val="20"/>
          <w:lang w:eastAsia="uk-UA"/>
        </w:rPr>
        <w:t xml:space="preserve"> </w:t>
      </w:r>
      <w:r w:rsidRPr="0023092E">
        <w:rPr>
          <w:rFonts w:ascii="Times New Roman" w:eastAsia="Times New Roman" w:hAnsi="Times New Roman" w:cs="Times New Roman"/>
          <w:sz w:val="20"/>
          <w:szCs w:val="20"/>
          <w:lang w:eastAsia="uk-UA"/>
        </w:rPr>
        <w:t>неякісного виконання будівельно-монтажних робіт;</w:t>
      </w:r>
      <w:r w:rsidR="0023092E" w:rsidRPr="0023092E">
        <w:rPr>
          <w:rFonts w:ascii="Times New Roman" w:eastAsia="Times New Roman" w:hAnsi="Times New Roman" w:cs="Times New Roman"/>
          <w:sz w:val="20"/>
          <w:szCs w:val="20"/>
          <w:lang w:eastAsia="uk-UA"/>
        </w:rPr>
        <w:t xml:space="preserve"> </w:t>
      </w:r>
      <w:proofErr w:type="spellStart"/>
      <w:r w:rsidRPr="0023092E">
        <w:rPr>
          <w:rFonts w:ascii="Times New Roman" w:eastAsia="Times New Roman" w:hAnsi="Times New Roman" w:cs="Times New Roman"/>
          <w:sz w:val="20"/>
          <w:szCs w:val="20"/>
          <w:lang w:eastAsia="uk-UA"/>
        </w:rPr>
        <w:t>проєктних</w:t>
      </w:r>
      <w:proofErr w:type="spellEnd"/>
      <w:r w:rsidRPr="0023092E">
        <w:rPr>
          <w:rFonts w:ascii="Times New Roman" w:eastAsia="Times New Roman" w:hAnsi="Times New Roman" w:cs="Times New Roman"/>
          <w:sz w:val="20"/>
          <w:szCs w:val="20"/>
          <w:lang w:eastAsia="uk-UA"/>
        </w:rPr>
        <w:t xml:space="preserve"> помилок і технічних відхилень;</w:t>
      </w:r>
      <w:r w:rsidR="0023092E" w:rsidRPr="0023092E">
        <w:rPr>
          <w:rFonts w:ascii="Times New Roman" w:eastAsia="Times New Roman" w:hAnsi="Times New Roman" w:cs="Times New Roman"/>
          <w:sz w:val="20"/>
          <w:szCs w:val="20"/>
          <w:lang w:eastAsia="uk-UA"/>
        </w:rPr>
        <w:t xml:space="preserve"> </w:t>
      </w:r>
      <w:r w:rsidRPr="0023092E">
        <w:rPr>
          <w:rFonts w:ascii="Times New Roman" w:eastAsia="Times New Roman" w:hAnsi="Times New Roman" w:cs="Times New Roman"/>
          <w:sz w:val="20"/>
          <w:szCs w:val="20"/>
          <w:lang w:eastAsia="uk-UA"/>
        </w:rPr>
        <w:t>аварій, обвалів та технологічних інцидентів;</w:t>
      </w:r>
      <w:r w:rsidR="0023092E" w:rsidRPr="0023092E">
        <w:rPr>
          <w:rFonts w:ascii="Times New Roman" w:eastAsia="Times New Roman" w:hAnsi="Times New Roman" w:cs="Times New Roman"/>
          <w:sz w:val="20"/>
          <w:szCs w:val="20"/>
          <w:lang w:eastAsia="uk-UA"/>
        </w:rPr>
        <w:t xml:space="preserve"> </w:t>
      </w:r>
      <w:r w:rsidRPr="0023092E">
        <w:rPr>
          <w:rFonts w:ascii="Times New Roman" w:eastAsia="Times New Roman" w:hAnsi="Times New Roman" w:cs="Times New Roman"/>
          <w:sz w:val="20"/>
          <w:szCs w:val="20"/>
          <w:lang w:eastAsia="uk-UA"/>
        </w:rPr>
        <w:t>непередбачуваних форс-мажорних ситуацій.</w:t>
      </w:r>
      <w:r w:rsidR="0023092E" w:rsidRPr="0023092E">
        <w:rPr>
          <w:rFonts w:ascii="Times New Roman" w:eastAsia="Times New Roman" w:hAnsi="Times New Roman" w:cs="Times New Roman"/>
          <w:sz w:val="20"/>
          <w:szCs w:val="20"/>
          <w:lang w:eastAsia="uk-UA"/>
        </w:rPr>
        <w:t xml:space="preserve"> </w:t>
      </w:r>
      <w:r w:rsidRPr="0023092E">
        <w:rPr>
          <w:rFonts w:ascii="Times New Roman" w:eastAsia="Times New Roman" w:hAnsi="Times New Roman" w:cs="Times New Roman"/>
          <w:sz w:val="20"/>
          <w:szCs w:val="20"/>
          <w:lang w:eastAsia="uk-UA"/>
        </w:rPr>
        <w:t>Крім того, страхування стимулює:</w:t>
      </w:r>
      <w:r w:rsidR="0023092E" w:rsidRPr="0023092E">
        <w:rPr>
          <w:rFonts w:ascii="Times New Roman" w:eastAsia="Times New Roman" w:hAnsi="Times New Roman" w:cs="Times New Roman"/>
          <w:sz w:val="20"/>
          <w:szCs w:val="20"/>
          <w:lang w:eastAsia="uk-UA"/>
        </w:rPr>
        <w:t xml:space="preserve"> </w:t>
      </w:r>
      <w:r w:rsidRPr="0023092E">
        <w:rPr>
          <w:rFonts w:ascii="Times New Roman" w:eastAsia="Times New Roman" w:hAnsi="Times New Roman" w:cs="Times New Roman"/>
          <w:bCs/>
          <w:sz w:val="20"/>
          <w:szCs w:val="20"/>
          <w:lang w:eastAsia="uk-UA"/>
        </w:rPr>
        <w:t>дотримання стандартів якості та безпеки</w:t>
      </w:r>
      <w:r w:rsidRPr="0023092E">
        <w:rPr>
          <w:rFonts w:ascii="Times New Roman" w:eastAsia="Times New Roman" w:hAnsi="Times New Roman" w:cs="Times New Roman"/>
          <w:sz w:val="20"/>
          <w:szCs w:val="20"/>
          <w:lang w:eastAsia="uk-UA"/>
        </w:rPr>
        <w:t>,</w:t>
      </w:r>
      <w:r w:rsidR="0023092E" w:rsidRPr="0023092E">
        <w:rPr>
          <w:rFonts w:ascii="Times New Roman" w:eastAsia="Times New Roman" w:hAnsi="Times New Roman" w:cs="Times New Roman"/>
          <w:sz w:val="20"/>
          <w:szCs w:val="20"/>
          <w:lang w:eastAsia="uk-UA"/>
        </w:rPr>
        <w:t xml:space="preserve"> </w:t>
      </w:r>
      <w:r w:rsidRPr="0023092E">
        <w:rPr>
          <w:rFonts w:ascii="Times New Roman" w:eastAsia="Times New Roman" w:hAnsi="Times New Roman" w:cs="Times New Roman"/>
          <w:bCs/>
          <w:sz w:val="20"/>
          <w:szCs w:val="20"/>
          <w:lang w:eastAsia="uk-UA"/>
        </w:rPr>
        <w:t>високий рівень професійної відповідальності</w:t>
      </w:r>
      <w:r w:rsidRPr="0023092E">
        <w:rPr>
          <w:rFonts w:ascii="Times New Roman" w:eastAsia="Times New Roman" w:hAnsi="Times New Roman" w:cs="Times New Roman"/>
          <w:sz w:val="20"/>
          <w:szCs w:val="20"/>
          <w:lang w:eastAsia="uk-UA"/>
        </w:rPr>
        <w:t>,</w:t>
      </w:r>
      <w:r w:rsidR="0023092E" w:rsidRPr="0023092E">
        <w:rPr>
          <w:rFonts w:ascii="Times New Roman" w:eastAsia="Times New Roman" w:hAnsi="Times New Roman" w:cs="Times New Roman"/>
          <w:sz w:val="20"/>
          <w:szCs w:val="20"/>
          <w:lang w:eastAsia="uk-UA"/>
        </w:rPr>
        <w:t xml:space="preserve"> </w:t>
      </w:r>
      <w:r w:rsidRPr="0023092E">
        <w:rPr>
          <w:rFonts w:ascii="Times New Roman" w:eastAsia="Times New Roman" w:hAnsi="Times New Roman" w:cs="Times New Roman"/>
          <w:bCs/>
          <w:sz w:val="20"/>
          <w:szCs w:val="20"/>
          <w:lang w:eastAsia="uk-UA"/>
        </w:rPr>
        <w:t>ризик-орієнтовану модель управління будівельними процесами</w:t>
      </w:r>
      <w:r w:rsidRPr="0023092E">
        <w:rPr>
          <w:rFonts w:ascii="Times New Roman" w:eastAsia="Times New Roman" w:hAnsi="Times New Roman" w:cs="Times New Roman"/>
          <w:sz w:val="20"/>
          <w:szCs w:val="20"/>
          <w:lang w:eastAsia="uk-UA"/>
        </w:rPr>
        <w:t>,</w:t>
      </w:r>
      <w:r w:rsidR="0023092E" w:rsidRPr="0023092E">
        <w:rPr>
          <w:rFonts w:ascii="Times New Roman" w:eastAsia="Times New Roman" w:hAnsi="Times New Roman" w:cs="Times New Roman"/>
          <w:sz w:val="20"/>
          <w:szCs w:val="20"/>
          <w:lang w:eastAsia="uk-UA"/>
        </w:rPr>
        <w:t xml:space="preserve"> </w:t>
      </w:r>
      <w:r w:rsidRPr="0023092E">
        <w:rPr>
          <w:rFonts w:ascii="Times New Roman" w:eastAsia="Times New Roman" w:hAnsi="Times New Roman" w:cs="Times New Roman"/>
          <w:bCs/>
          <w:sz w:val="20"/>
          <w:szCs w:val="20"/>
          <w:lang w:eastAsia="uk-UA"/>
        </w:rPr>
        <w:t>формування довіри між учасниками ринку</w:t>
      </w:r>
      <w:r w:rsidRPr="0023092E">
        <w:rPr>
          <w:rFonts w:ascii="Times New Roman" w:eastAsia="Times New Roman" w:hAnsi="Times New Roman" w:cs="Times New Roman"/>
          <w:sz w:val="20"/>
          <w:szCs w:val="20"/>
          <w:lang w:eastAsia="uk-UA"/>
        </w:rPr>
        <w:t>.</w:t>
      </w:r>
    </w:p>
    <w:p w14:paraId="79DD0582" w14:textId="73F7CE15" w:rsidR="00CD3871" w:rsidRPr="0023092E" w:rsidRDefault="00CD3871" w:rsidP="0023092E">
      <w:pPr>
        <w:spacing w:after="0" w:line="240" w:lineRule="auto"/>
        <w:ind w:firstLine="425"/>
        <w:jc w:val="both"/>
        <w:rPr>
          <w:rFonts w:ascii="Times New Roman" w:eastAsia="Times New Roman" w:hAnsi="Times New Roman" w:cs="Times New Roman"/>
          <w:sz w:val="20"/>
          <w:szCs w:val="20"/>
          <w:lang w:eastAsia="uk-UA"/>
        </w:rPr>
      </w:pPr>
      <w:r w:rsidRPr="0023092E">
        <w:rPr>
          <w:rFonts w:ascii="Times New Roman" w:eastAsia="Times New Roman" w:hAnsi="Times New Roman" w:cs="Times New Roman"/>
          <w:sz w:val="20"/>
          <w:szCs w:val="20"/>
          <w:lang w:eastAsia="uk-UA"/>
        </w:rPr>
        <w:t>У період відбудови, коли держава стикається з дефіцитом ресурсів і потребою в гарантіях надійності, добровільне страхування фактично перетворюється на інструмент підсилення інституційної стабільності будівельного сектору</w:t>
      </w:r>
      <w:r w:rsidR="0061398B" w:rsidRPr="0023092E">
        <w:rPr>
          <w:rFonts w:ascii="Times New Roman" w:eastAsia="Times New Roman" w:hAnsi="Times New Roman" w:cs="Times New Roman"/>
          <w:sz w:val="20"/>
          <w:szCs w:val="20"/>
          <w:lang w:eastAsia="uk-UA"/>
        </w:rPr>
        <w:t>[2]</w:t>
      </w:r>
      <w:r w:rsidRPr="0023092E">
        <w:rPr>
          <w:rFonts w:ascii="Times New Roman" w:eastAsia="Times New Roman" w:hAnsi="Times New Roman" w:cs="Times New Roman"/>
          <w:sz w:val="20"/>
          <w:szCs w:val="20"/>
          <w:lang w:eastAsia="uk-UA"/>
        </w:rPr>
        <w:t>.</w:t>
      </w:r>
    </w:p>
    <w:p w14:paraId="36D67138" w14:textId="243DA63D" w:rsidR="00CD3871" w:rsidRPr="0023092E" w:rsidRDefault="00CD3871" w:rsidP="0023092E">
      <w:pPr>
        <w:spacing w:after="0" w:line="240" w:lineRule="auto"/>
        <w:ind w:firstLine="425"/>
        <w:jc w:val="both"/>
        <w:rPr>
          <w:rFonts w:ascii="Times New Roman" w:eastAsia="Times New Roman" w:hAnsi="Times New Roman" w:cs="Times New Roman"/>
          <w:sz w:val="20"/>
          <w:szCs w:val="20"/>
          <w:lang w:eastAsia="uk-UA"/>
        </w:rPr>
      </w:pPr>
      <w:r w:rsidRPr="0023092E">
        <w:rPr>
          <w:rFonts w:ascii="Times New Roman" w:eastAsia="Times New Roman" w:hAnsi="Times New Roman" w:cs="Times New Roman"/>
          <w:sz w:val="20"/>
          <w:szCs w:val="20"/>
          <w:lang w:eastAsia="uk-UA"/>
        </w:rPr>
        <w:t>Ключові зміни у нормативно-правовому середовищі почалися із запровадження в 2021 році оновленого Закону України «Про страхування»</w:t>
      </w:r>
      <w:r w:rsidR="0061398B" w:rsidRPr="0023092E">
        <w:rPr>
          <w:rFonts w:ascii="Times New Roman" w:eastAsia="Times New Roman" w:hAnsi="Times New Roman" w:cs="Times New Roman"/>
          <w:sz w:val="20"/>
          <w:szCs w:val="20"/>
          <w:lang w:eastAsia="uk-UA"/>
        </w:rPr>
        <w:t xml:space="preserve"> [1]</w:t>
      </w:r>
      <w:r w:rsidRPr="0023092E">
        <w:rPr>
          <w:rFonts w:ascii="Times New Roman" w:eastAsia="Times New Roman" w:hAnsi="Times New Roman" w:cs="Times New Roman"/>
          <w:sz w:val="20"/>
          <w:szCs w:val="20"/>
          <w:lang w:eastAsia="uk-UA"/>
        </w:rPr>
        <w:t>. Документ:</w:t>
      </w:r>
      <w:r w:rsidR="0023092E" w:rsidRPr="0023092E">
        <w:rPr>
          <w:rFonts w:ascii="Times New Roman" w:eastAsia="Times New Roman" w:hAnsi="Times New Roman" w:cs="Times New Roman"/>
          <w:sz w:val="20"/>
          <w:szCs w:val="20"/>
          <w:lang w:eastAsia="uk-UA"/>
        </w:rPr>
        <w:t xml:space="preserve"> </w:t>
      </w:r>
      <w:r w:rsidRPr="0023092E">
        <w:rPr>
          <w:rFonts w:ascii="Times New Roman" w:eastAsia="Times New Roman" w:hAnsi="Times New Roman" w:cs="Times New Roman"/>
          <w:sz w:val="20"/>
          <w:szCs w:val="20"/>
          <w:lang w:eastAsia="uk-UA"/>
        </w:rPr>
        <w:t>визначив єдині підходи до ліцензування страхових компаній;</w:t>
      </w:r>
      <w:r w:rsidR="0023092E" w:rsidRPr="0023092E">
        <w:rPr>
          <w:rFonts w:ascii="Times New Roman" w:eastAsia="Times New Roman" w:hAnsi="Times New Roman" w:cs="Times New Roman"/>
          <w:sz w:val="20"/>
          <w:szCs w:val="20"/>
          <w:lang w:eastAsia="uk-UA"/>
        </w:rPr>
        <w:t xml:space="preserve"> </w:t>
      </w:r>
      <w:r w:rsidRPr="0023092E">
        <w:rPr>
          <w:rFonts w:ascii="Times New Roman" w:eastAsia="Times New Roman" w:hAnsi="Times New Roman" w:cs="Times New Roman"/>
          <w:sz w:val="20"/>
          <w:szCs w:val="20"/>
          <w:lang w:eastAsia="uk-UA"/>
        </w:rPr>
        <w:t>закріпив вимоги до системи внутрішнього контролю;</w:t>
      </w:r>
      <w:r w:rsidR="0023092E" w:rsidRPr="0023092E">
        <w:rPr>
          <w:rFonts w:ascii="Times New Roman" w:eastAsia="Times New Roman" w:hAnsi="Times New Roman" w:cs="Times New Roman"/>
          <w:sz w:val="20"/>
          <w:szCs w:val="20"/>
          <w:lang w:eastAsia="uk-UA"/>
        </w:rPr>
        <w:t xml:space="preserve"> </w:t>
      </w:r>
      <w:r w:rsidRPr="0023092E">
        <w:rPr>
          <w:rFonts w:ascii="Times New Roman" w:eastAsia="Times New Roman" w:hAnsi="Times New Roman" w:cs="Times New Roman"/>
          <w:sz w:val="20"/>
          <w:szCs w:val="20"/>
          <w:lang w:eastAsia="uk-UA"/>
        </w:rPr>
        <w:t>деталізував види страхування, включно зі страхуванням професійної відповідальності;</w:t>
      </w:r>
      <w:r w:rsidR="0023092E" w:rsidRPr="0023092E">
        <w:rPr>
          <w:rFonts w:ascii="Times New Roman" w:eastAsia="Times New Roman" w:hAnsi="Times New Roman" w:cs="Times New Roman"/>
          <w:sz w:val="20"/>
          <w:szCs w:val="20"/>
          <w:lang w:eastAsia="uk-UA"/>
        </w:rPr>
        <w:t xml:space="preserve"> </w:t>
      </w:r>
      <w:r w:rsidRPr="0023092E">
        <w:rPr>
          <w:rFonts w:ascii="Times New Roman" w:eastAsia="Times New Roman" w:hAnsi="Times New Roman" w:cs="Times New Roman"/>
          <w:sz w:val="20"/>
          <w:szCs w:val="20"/>
          <w:lang w:eastAsia="uk-UA"/>
        </w:rPr>
        <w:t>запровадив стандарти управління ризиками, платоспроможністю та прозорістю діяльності страховиків.</w:t>
      </w:r>
    </w:p>
    <w:p w14:paraId="04D40AFA" w14:textId="042F282C" w:rsidR="00CD3871" w:rsidRPr="0023092E" w:rsidRDefault="00CD3871" w:rsidP="0023092E">
      <w:pPr>
        <w:spacing w:after="0" w:line="240" w:lineRule="auto"/>
        <w:ind w:firstLine="425"/>
        <w:jc w:val="both"/>
        <w:rPr>
          <w:rFonts w:ascii="Times New Roman" w:eastAsia="Times New Roman" w:hAnsi="Times New Roman" w:cs="Times New Roman"/>
          <w:sz w:val="20"/>
          <w:szCs w:val="20"/>
          <w:lang w:eastAsia="uk-UA"/>
        </w:rPr>
      </w:pPr>
      <w:r w:rsidRPr="0023092E">
        <w:rPr>
          <w:rFonts w:ascii="Times New Roman" w:eastAsia="Times New Roman" w:hAnsi="Times New Roman" w:cs="Times New Roman"/>
          <w:sz w:val="20"/>
          <w:szCs w:val="20"/>
          <w:lang w:eastAsia="uk-UA"/>
        </w:rPr>
        <w:t>Посилення ролі Національного банку України як регулятора сприяло формуванню контрольованого та передбачуваного страхового ринку</w:t>
      </w:r>
      <w:bookmarkStart w:id="0" w:name="_Hlk213940585"/>
      <w:r w:rsidR="0061398B" w:rsidRPr="0023092E">
        <w:rPr>
          <w:rFonts w:ascii="Times New Roman" w:eastAsia="Times New Roman" w:hAnsi="Times New Roman" w:cs="Times New Roman"/>
          <w:sz w:val="20"/>
          <w:szCs w:val="20"/>
          <w:lang w:eastAsia="uk-UA"/>
        </w:rPr>
        <w:t>[3]</w:t>
      </w:r>
      <w:r w:rsidRPr="0023092E">
        <w:rPr>
          <w:rFonts w:ascii="Times New Roman" w:eastAsia="Times New Roman" w:hAnsi="Times New Roman" w:cs="Times New Roman"/>
          <w:sz w:val="20"/>
          <w:szCs w:val="20"/>
          <w:lang w:eastAsia="uk-UA"/>
        </w:rPr>
        <w:t xml:space="preserve">. </w:t>
      </w:r>
      <w:bookmarkEnd w:id="0"/>
      <w:r w:rsidRPr="0023092E">
        <w:rPr>
          <w:rFonts w:ascii="Times New Roman" w:eastAsia="Times New Roman" w:hAnsi="Times New Roman" w:cs="Times New Roman"/>
          <w:sz w:val="20"/>
          <w:szCs w:val="20"/>
          <w:lang w:eastAsia="uk-UA"/>
        </w:rPr>
        <w:t>Запроваджено:</w:t>
      </w:r>
      <w:r w:rsidR="0023092E" w:rsidRPr="0023092E">
        <w:rPr>
          <w:rFonts w:ascii="Times New Roman" w:eastAsia="Times New Roman" w:hAnsi="Times New Roman" w:cs="Times New Roman"/>
          <w:sz w:val="20"/>
          <w:szCs w:val="20"/>
          <w:lang w:val="ru-RU" w:eastAsia="uk-UA"/>
        </w:rPr>
        <w:t xml:space="preserve"> </w:t>
      </w:r>
      <w:r w:rsidRPr="0023092E">
        <w:rPr>
          <w:rFonts w:ascii="Times New Roman" w:eastAsia="Times New Roman" w:hAnsi="Times New Roman" w:cs="Times New Roman"/>
          <w:sz w:val="20"/>
          <w:szCs w:val="20"/>
          <w:lang w:eastAsia="uk-UA"/>
        </w:rPr>
        <w:t>вимоги до корпоративного управління страховиків;</w:t>
      </w:r>
      <w:r w:rsidR="0023092E" w:rsidRPr="0023092E">
        <w:rPr>
          <w:rFonts w:ascii="Times New Roman" w:eastAsia="Times New Roman" w:hAnsi="Times New Roman" w:cs="Times New Roman"/>
          <w:sz w:val="20"/>
          <w:szCs w:val="20"/>
          <w:lang w:val="ru-RU" w:eastAsia="uk-UA"/>
        </w:rPr>
        <w:t xml:space="preserve"> </w:t>
      </w:r>
      <w:r w:rsidRPr="0023092E">
        <w:rPr>
          <w:rFonts w:ascii="Times New Roman" w:eastAsia="Times New Roman" w:hAnsi="Times New Roman" w:cs="Times New Roman"/>
          <w:sz w:val="20"/>
          <w:szCs w:val="20"/>
          <w:lang w:eastAsia="uk-UA"/>
        </w:rPr>
        <w:t>перевірку джерел походження капіталу;</w:t>
      </w:r>
      <w:r w:rsidR="0023092E" w:rsidRPr="0023092E">
        <w:rPr>
          <w:rFonts w:ascii="Times New Roman" w:eastAsia="Times New Roman" w:hAnsi="Times New Roman" w:cs="Times New Roman"/>
          <w:sz w:val="20"/>
          <w:szCs w:val="20"/>
          <w:lang w:val="ru-RU" w:eastAsia="uk-UA"/>
        </w:rPr>
        <w:t xml:space="preserve"> </w:t>
      </w:r>
      <w:r w:rsidRPr="0023092E">
        <w:rPr>
          <w:rFonts w:ascii="Times New Roman" w:eastAsia="Times New Roman" w:hAnsi="Times New Roman" w:cs="Times New Roman"/>
          <w:sz w:val="20"/>
          <w:szCs w:val="20"/>
          <w:lang w:eastAsia="uk-UA"/>
        </w:rPr>
        <w:t>обов’язкове документальне підтвердження резервів;</w:t>
      </w:r>
      <w:r w:rsidR="0023092E" w:rsidRPr="0023092E">
        <w:rPr>
          <w:rFonts w:ascii="Times New Roman" w:eastAsia="Times New Roman" w:hAnsi="Times New Roman" w:cs="Times New Roman"/>
          <w:sz w:val="20"/>
          <w:szCs w:val="20"/>
          <w:lang w:val="ru-RU" w:eastAsia="uk-UA"/>
        </w:rPr>
        <w:t xml:space="preserve"> </w:t>
      </w:r>
      <w:r w:rsidRPr="0023092E">
        <w:rPr>
          <w:rFonts w:ascii="Times New Roman" w:eastAsia="Times New Roman" w:hAnsi="Times New Roman" w:cs="Times New Roman"/>
          <w:sz w:val="20"/>
          <w:szCs w:val="20"/>
          <w:lang w:eastAsia="uk-UA"/>
        </w:rPr>
        <w:t>електронний реєстр договорів страхування.</w:t>
      </w:r>
      <w:r w:rsidR="0023092E">
        <w:rPr>
          <w:rFonts w:ascii="Times New Roman" w:eastAsia="Times New Roman" w:hAnsi="Times New Roman" w:cs="Times New Roman"/>
          <w:sz w:val="20"/>
          <w:szCs w:val="20"/>
          <w:lang w:eastAsia="uk-UA"/>
        </w:rPr>
        <w:t xml:space="preserve"> </w:t>
      </w:r>
      <w:r w:rsidRPr="0023092E">
        <w:rPr>
          <w:rFonts w:ascii="Times New Roman" w:eastAsia="Times New Roman" w:hAnsi="Times New Roman" w:cs="Times New Roman"/>
          <w:sz w:val="20"/>
          <w:szCs w:val="20"/>
          <w:lang w:eastAsia="uk-UA"/>
        </w:rPr>
        <w:t>Таке нормативне базове підґрунтя створює умови для інтеграції добровільного страхування як елемента відповідального будівельного права.</w:t>
      </w:r>
    </w:p>
    <w:p w14:paraId="55F8C4EF" w14:textId="7B081090" w:rsidR="00CD3871" w:rsidRPr="0023092E" w:rsidRDefault="00CD3871" w:rsidP="0023092E">
      <w:pPr>
        <w:spacing w:after="0" w:line="240" w:lineRule="auto"/>
        <w:ind w:firstLine="425"/>
        <w:jc w:val="both"/>
        <w:rPr>
          <w:rFonts w:ascii="Times New Roman" w:eastAsia="Times New Roman" w:hAnsi="Times New Roman" w:cs="Times New Roman"/>
          <w:sz w:val="20"/>
          <w:szCs w:val="20"/>
          <w:lang w:eastAsia="uk-UA"/>
        </w:rPr>
      </w:pPr>
      <w:r w:rsidRPr="0023092E">
        <w:rPr>
          <w:rFonts w:ascii="Times New Roman" w:eastAsia="Times New Roman" w:hAnsi="Times New Roman" w:cs="Times New Roman"/>
          <w:sz w:val="20"/>
          <w:szCs w:val="20"/>
          <w:lang w:eastAsia="uk-UA"/>
        </w:rPr>
        <w:t>Страхові механізми мають прямий вплив на правове та технічне забезпечення будівництва</w:t>
      </w:r>
      <w:r w:rsidR="0061398B" w:rsidRPr="0023092E">
        <w:rPr>
          <w:rFonts w:ascii="Times New Roman" w:eastAsia="Times New Roman" w:hAnsi="Times New Roman" w:cs="Times New Roman"/>
          <w:sz w:val="20"/>
          <w:szCs w:val="20"/>
          <w:lang w:eastAsia="uk-UA"/>
        </w:rPr>
        <w:t>[4]</w:t>
      </w:r>
      <w:r w:rsidRPr="0023092E">
        <w:rPr>
          <w:rFonts w:ascii="Times New Roman" w:eastAsia="Times New Roman" w:hAnsi="Times New Roman" w:cs="Times New Roman"/>
          <w:sz w:val="20"/>
          <w:szCs w:val="20"/>
          <w:lang w:eastAsia="uk-UA"/>
        </w:rPr>
        <w:t>. Серед основних напрямів такого впливу</w:t>
      </w:r>
      <w:r w:rsidR="008E16A4" w:rsidRPr="0023092E">
        <w:rPr>
          <w:rFonts w:ascii="Times New Roman" w:eastAsia="Times New Roman" w:hAnsi="Times New Roman" w:cs="Times New Roman"/>
          <w:sz w:val="20"/>
          <w:szCs w:val="20"/>
          <w:lang w:eastAsia="uk-UA"/>
        </w:rPr>
        <w:t>, зокрема</w:t>
      </w:r>
      <w:r w:rsidRPr="0023092E">
        <w:rPr>
          <w:rFonts w:ascii="Times New Roman" w:eastAsia="Times New Roman" w:hAnsi="Times New Roman" w:cs="Times New Roman"/>
          <w:sz w:val="20"/>
          <w:szCs w:val="20"/>
          <w:lang w:eastAsia="uk-UA"/>
        </w:rPr>
        <w:t>:</w:t>
      </w:r>
    </w:p>
    <w:p w14:paraId="18C2C0B1" w14:textId="752F73DA" w:rsidR="00CD3871" w:rsidRPr="0023092E" w:rsidRDefault="00CD3871" w:rsidP="0023092E">
      <w:pPr>
        <w:spacing w:after="0" w:line="240" w:lineRule="auto"/>
        <w:ind w:firstLine="425"/>
        <w:jc w:val="both"/>
        <w:outlineLvl w:val="2"/>
        <w:rPr>
          <w:rFonts w:ascii="Times New Roman" w:eastAsia="Times New Roman" w:hAnsi="Times New Roman" w:cs="Times New Roman"/>
          <w:sz w:val="20"/>
          <w:szCs w:val="20"/>
          <w:lang w:eastAsia="uk-UA"/>
        </w:rPr>
      </w:pPr>
      <w:r w:rsidRPr="0023092E">
        <w:rPr>
          <w:rFonts w:ascii="Times New Roman" w:eastAsia="Times New Roman" w:hAnsi="Times New Roman" w:cs="Times New Roman"/>
          <w:bCs/>
          <w:sz w:val="20"/>
          <w:szCs w:val="20"/>
          <w:lang w:eastAsia="uk-UA"/>
        </w:rPr>
        <w:t xml:space="preserve">1. Мотивація дотримання будівельних стандартів. </w:t>
      </w:r>
      <w:r w:rsidRPr="0023092E">
        <w:rPr>
          <w:rFonts w:ascii="Times New Roman" w:eastAsia="Times New Roman" w:hAnsi="Times New Roman" w:cs="Times New Roman"/>
          <w:sz w:val="20"/>
          <w:szCs w:val="20"/>
          <w:lang w:eastAsia="uk-UA"/>
        </w:rPr>
        <w:t xml:space="preserve">Страхові компанії проводять аудит </w:t>
      </w:r>
      <w:proofErr w:type="spellStart"/>
      <w:r w:rsidRPr="0023092E">
        <w:rPr>
          <w:rFonts w:ascii="Times New Roman" w:eastAsia="Times New Roman" w:hAnsi="Times New Roman" w:cs="Times New Roman"/>
          <w:sz w:val="20"/>
          <w:szCs w:val="20"/>
          <w:lang w:eastAsia="uk-UA"/>
        </w:rPr>
        <w:t>проєктної</w:t>
      </w:r>
      <w:proofErr w:type="spellEnd"/>
      <w:r w:rsidRPr="0023092E">
        <w:rPr>
          <w:rFonts w:ascii="Times New Roman" w:eastAsia="Times New Roman" w:hAnsi="Times New Roman" w:cs="Times New Roman"/>
          <w:sz w:val="20"/>
          <w:szCs w:val="20"/>
          <w:lang w:eastAsia="uk-UA"/>
        </w:rPr>
        <w:t xml:space="preserve"> документації, оцінюють технічні рішення, контролюють дотримання норм та правил, що автоматично підвищує якість будівництва.</w:t>
      </w:r>
    </w:p>
    <w:p w14:paraId="475A6CFE" w14:textId="2158315F" w:rsidR="00CD3871" w:rsidRPr="0023092E" w:rsidRDefault="00CD3871" w:rsidP="0023092E">
      <w:pPr>
        <w:spacing w:after="0" w:line="240" w:lineRule="auto"/>
        <w:ind w:firstLine="425"/>
        <w:jc w:val="both"/>
        <w:outlineLvl w:val="2"/>
        <w:rPr>
          <w:rFonts w:ascii="Times New Roman" w:eastAsia="Times New Roman" w:hAnsi="Times New Roman" w:cs="Times New Roman"/>
          <w:sz w:val="20"/>
          <w:szCs w:val="20"/>
          <w:lang w:eastAsia="uk-UA"/>
        </w:rPr>
      </w:pPr>
      <w:r w:rsidRPr="0023092E">
        <w:rPr>
          <w:rFonts w:ascii="Times New Roman" w:eastAsia="Times New Roman" w:hAnsi="Times New Roman" w:cs="Times New Roman"/>
          <w:bCs/>
          <w:sz w:val="20"/>
          <w:szCs w:val="20"/>
          <w:lang w:eastAsia="uk-UA"/>
        </w:rPr>
        <w:t xml:space="preserve">2. Страхування професійної відповідальності. </w:t>
      </w:r>
      <w:r w:rsidRPr="0023092E">
        <w:rPr>
          <w:rFonts w:ascii="Times New Roman" w:eastAsia="Times New Roman" w:hAnsi="Times New Roman" w:cs="Times New Roman"/>
          <w:sz w:val="20"/>
          <w:szCs w:val="20"/>
          <w:lang w:eastAsia="uk-UA"/>
        </w:rPr>
        <w:t>Захищає учасників будівництва від фінансових наслідків помилок, технічних прорахунків і недбалості, формуючи високі професійні стандарти.</w:t>
      </w:r>
    </w:p>
    <w:p w14:paraId="69B3306E" w14:textId="00CC82E2" w:rsidR="00CD3871" w:rsidRPr="0023092E" w:rsidRDefault="00CD3871" w:rsidP="0023092E">
      <w:pPr>
        <w:spacing w:after="0" w:line="240" w:lineRule="auto"/>
        <w:ind w:firstLine="425"/>
        <w:jc w:val="both"/>
        <w:outlineLvl w:val="2"/>
        <w:rPr>
          <w:rFonts w:ascii="Times New Roman" w:eastAsia="Times New Roman" w:hAnsi="Times New Roman" w:cs="Times New Roman"/>
          <w:sz w:val="20"/>
          <w:szCs w:val="20"/>
          <w:lang w:eastAsia="uk-UA"/>
        </w:rPr>
      </w:pPr>
      <w:r w:rsidRPr="0023092E">
        <w:rPr>
          <w:rFonts w:ascii="Times New Roman" w:eastAsia="Times New Roman" w:hAnsi="Times New Roman" w:cs="Times New Roman"/>
          <w:bCs/>
          <w:sz w:val="20"/>
          <w:szCs w:val="20"/>
          <w:lang w:eastAsia="uk-UA"/>
        </w:rPr>
        <w:t xml:space="preserve">3. Зменшення тягаря на державний бюджет. </w:t>
      </w:r>
      <w:r w:rsidRPr="0023092E">
        <w:rPr>
          <w:rFonts w:ascii="Times New Roman" w:eastAsia="Times New Roman" w:hAnsi="Times New Roman" w:cs="Times New Roman"/>
          <w:sz w:val="20"/>
          <w:szCs w:val="20"/>
          <w:lang w:eastAsia="uk-UA"/>
        </w:rPr>
        <w:t>Страхові виплати покривають витрати на усунення пошкоджень, аварійних ситуацій тощо — замість фінансування з державних резервів.</w:t>
      </w:r>
    </w:p>
    <w:p w14:paraId="68A60EBA" w14:textId="5C476A37" w:rsidR="00CD3871" w:rsidRPr="0023092E" w:rsidRDefault="00CD3871" w:rsidP="0023092E">
      <w:pPr>
        <w:spacing w:after="0" w:line="240" w:lineRule="auto"/>
        <w:ind w:firstLine="425"/>
        <w:jc w:val="both"/>
        <w:outlineLvl w:val="2"/>
        <w:rPr>
          <w:rFonts w:ascii="Times New Roman" w:eastAsia="Times New Roman" w:hAnsi="Times New Roman" w:cs="Times New Roman"/>
          <w:sz w:val="20"/>
          <w:szCs w:val="20"/>
          <w:lang w:eastAsia="uk-UA"/>
        </w:rPr>
      </w:pPr>
      <w:r w:rsidRPr="0023092E">
        <w:rPr>
          <w:rFonts w:ascii="Times New Roman" w:eastAsia="Times New Roman" w:hAnsi="Times New Roman" w:cs="Times New Roman"/>
          <w:bCs/>
          <w:sz w:val="20"/>
          <w:szCs w:val="20"/>
          <w:lang w:eastAsia="uk-UA"/>
        </w:rPr>
        <w:lastRenderedPageBreak/>
        <w:t xml:space="preserve">4. Незалежний контроль якості. </w:t>
      </w:r>
      <w:r w:rsidRPr="0023092E">
        <w:rPr>
          <w:rFonts w:ascii="Times New Roman" w:eastAsia="Times New Roman" w:hAnsi="Times New Roman" w:cs="Times New Roman"/>
          <w:sz w:val="20"/>
          <w:szCs w:val="20"/>
          <w:lang w:eastAsia="uk-UA"/>
        </w:rPr>
        <w:t>Страховий моніторинг, експертизи та аудит створюють додатковий рівень контролю за виконанням робіт, що особливо важливо при відбудові критичної інфраструктури.</w:t>
      </w:r>
    </w:p>
    <w:p w14:paraId="458FE956" w14:textId="40BA9709" w:rsidR="00CD3871" w:rsidRPr="0023092E" w:rsidRDefault="00CD3871" w:rsidP="0023092E">
      <w:pPr>
        <w:spacing w:after="0" w:line="240" w:lineRule="auto"/>
        <w:ind w:firstLine="425"/>
        <w:jc w:val="both"/>
        <w:rPr>
          <w:rFonts w:ascii="Times New Roman" w:eastAsia="Times New Roman" w:hAnsi="Times New Roman" w:cs="Times New Roman"/>
          <w:sz w:val="20"/>
          <w:szCs w:val="20"/>
          <w:lang w:eastAsia="uk-UA"/>
        </w:rPr>
      </w:pPr>
      <w:r w:rsidRPr="0023092E">
        <w:rPr>
          <w:rFonts w:ascii="Times New Roman" w:eastAsia="Times New Roman" w:hAnsi="Times New Roman" w:cs="Times New Roman"/>
          <w:sz w:val="20"/>
          <w:szCs w:val="20"/>
          <w:lang w:eastAsia="uk-UA"/>
        </w:rPr>
        <w:t>Таким чином, добровільне страхування виявляється ефективним правовим інструментом, який не просто компенсує збитки, а й виступає гарантом дотримання технологій і якості будівництва</w:t>
      </w:r>
      <w:r w:rsidR="0061398B" w:rsidRPr="0023092E">
        <w:rPr>
          <w:rFonts w:ascii="Times New Roman" w:eastAsia="Times New Roman" w:hAnsi="Times New Roman" w:cs="Times New Roman"/>
          <w:sz w:val="20"/>
          <w:szCs w:val="20"/>
          <w:lang w:eastAsia="uk-UA"/>
        </w:rPr>
        <w:t>[5]</w:t>
      </w:r>
      <w:r w:rsidRPr="0023092E">
        <w:rPr>
          <w:rFonts w:ascii="Times New Roman" w:eastAsia="Times New Roman" w:hAnsi="Times New Roman" w:cs="Times New Roman"/>
          <w:sz w:val="20"/>
          <w:szCs w:val="20"/>
          <w:lang w:eastAsia="uk-UA"/>
        </w:rPr>
        <w:t>.</w:t>
      </w:r>
    </w:p>
    <w:p w14:paraId="6F05EFD1" w14:textId="12DE6BB6" w:rsidR="00CD3871" w:rsidRPr="0023092E" w:rsidRDefault="00CD3871" w:rsidP="0023092E">
      <w:pPr>
        <w:spacing w:after="0" w:line="240" w:lineRule="auto"/>
        <w:ind w:firstLine="425"/>
        <w:jc w:val="both"/>
        <w:rPr>
          <w:rFonts w:ascii="Times New Roman" w:eastAsia="Times New Roman" w:hAnsi="Times New Roman" w:cs="Times New Roman"/>
          <w:sz w:val="20"/>
          <w:szCs w:val="20"/>
          <w:lang w:eastAsia="uk-UA"/>
        </w:rPr>
      </w:pPr>
      <w:r w:rsidRPr="0023092E">
        <w:rPr>
          <w:rFonts w:ascii="Times New Roman" w:eastAsia="Times New Roman" w:hAnsi="Times New Roman" w:cs="Times New Roman"/>
          <w:sz w:val="20"/>
          <w:szCs w:val="20"/>
          <w:lang w:eastAsia="uk-UA"/>
        </w:rPr>
        <w:t>Незважаючи на очевидні переваги, ринок стикається з низкою викликів:</w:t>
      </w:r>
      <w:r w:rsidR="0023092E" w:rsidRPr="0023092E">
        <w:rPr>
          <w:rFonts w:ascii="Times New Roman" w:eastAsia="Times New Roman" w:hAnsi="Times New Roman" w:cs="Times New Roman"/>
          <w:sz w:val="20"/>
          <w:szCs w:val="20"/>
          <w:lang w:eastAsia="uk-UA"/>
        </w:rPr>
        <w:t xml:space="preserve"> </w:t>
      </w:r>
      <w:r w:rsidRPr="0023092E">
        <w:rPr>
          <w:rFonts w:ascii="Times New Roman" w:eastAsia="Times New Roman" w:hAnsi="Times New Roman" w:cs="Times New Roman"/>
          <w:bCs/>
          <w:sz w:val="20"/>
          <w:szCs w:val="20"/>
          <w:lang w:eastAsia="uk-UA"/>
        </w:rPr>
        <w:t>недостатня деталізація страхових умов у законодавстві</w:t>
      </w:r>
      <w:r w:rsidRPr="0023092E">
        <w:rPr>
          <w:rFonts w:ascii="Times New Roman" w:eastAsia="Times New Roman" w:hAnsi="Times New Roman" w:cs="Times New Roman"/>
          <w:sz w:val="20"/>
          <w:szCs w:val="20"/>
          <w:lang w:eastAsia="uk-UA"/>
        </w:rPr>
        <w:t>,</w:t>
      </w:r>
      <w:r w:rsidR="0023092E" w:rsidRPr="0023092E">
        <w:rPr>
          <w:rFonts w:ascii="Times New Roman" w:eastAsia="Times New Roman" w:hAnsi="Times New Roman" w:cs="Times New Roman"/>
          <w:sz w:val="20"/>
          <w:szCs w:val="20"/>
          <w:lang w:eastAsia="uk-UA"/>
        </w:rPr>
        <w:t xml:space="preserve"> </w:t>
      </w:r>
      <w:r w:rsidRPr="0023092E">
        <w:rPr>
          <w:rFonts w:ascii="Times New Roman" w:eastAsia="Times New Roman" w:hAnsi="Times New Roman" w:cs="Times New Roman"/>
          <w:bCs/>
          <w:sz w:val="20"/>
          <w:szCs w:val="20"/>
          <w:lang w:eastAsia="uk-UA"/>
        </w:rPr>
        <w:t>низька страхова культура учасників ринку</w:t>
      </w:r>
      <w:r w:rsidRPr="0023092E">
        <w:rPr>
          <w:rFonts w:ascii="Times New Roman" w:eastAsia="Times New Roman" w:hAnsi="Times New Roman" w:cs="Times New Roman"/>
          <w:sz w:val="20"/>
          <w:szCs w:val="20"/>
          <w:lang w:eastAsia="uk-UA"/>
        </w:rPr>
        <w:t>,</w:t>
      </w:r>
      <w:r w:rsidR="0023092E" w:rsidRPr="0023092E">
        <w:rPr>
          <w:rFonts w:ascii="Times New Roman" w:eastAsia="Times New Roman" w:hAnsi="Times New Roman" w:cs="Times New Roman"/>
          <w:sz w:val="20"/>
          <w:szCs w:val="20"/>
          <w:lang w:eastAsia="uk-UA"/>
        </w:rPr>
        <w:t xml:space="preserve"> </w:t>
      </w:r>
      <w:r w:rsidRPr="0023092E">
        <w:rPr>
          <w:rFonts w:ascii="Times New Roman" w:eastAsia="Times New Roman" w:hAnsi="Times New Roman" w:cs="Times New Roman"/>
          <w:bCs/>
          <w:sz w:val="20"/>
          <w:szCs w:val="20"/>
          <w:lang w:eastAsia="uk-UA"/>
        </w:rPr>
        <w:t>недостатня капіталізація окремих страховиків</w:t>
      </w:r>
      <w:r w:rsidRPr="0023092E">
        <w:rPr>
          <w:rFonts w:ascii="Times New Roman" w:eastAsia="Times New Roman" w:hAnsi="Times New Roman" w:cs="Times New Roman"/>
          <w:sz w:val="20"/>
          <w:szCs w:val="20"/>
          <w:lang w:eastAsia="uk-UA"/>
        </w:rPr>
        <w:t>,</w:t>
      </w:r>
      <w:r w:rsidR="0023092E" w:rsidRPr="0023092E">
        <w:rPr>
          <w:rFonts w:ascii="Times New Roman" w:eastAsia="Times New Roman" w:hAnsi="Times New Roman" w:cs="Times New Roman"/>
          <w:sz w:val="20"/>
          <w:szCs w:val="20"/>
          <w:lang w:eastAsia="uk-UA"/>
        </w:rPr>
        <w:t xml:space="preserve"> </w:t>
      </w:r>
      <w:r w:rsidRPr="0023092E">
        <w:rPr>
          <w:rFonts w:ascii="Times New Roman" w:eastAsia="Times New Roman" w:hAnsi="Times New Roman" w:cs="Times New Roman"/>
          <w:bCs/>
          <w:sz w:val="20"/>
          <w:szCs w:val="20"/>
          <w:lang w:eastAsia="uk-UA"/>
        </w:rPr>
        <w:t>складність оцінки технічних ризиків</w:t>
      </w:r>
      <w:r w:rsidRPr="0023092E">
        <w:rPr>
          <w:rFonts w:ascii="Times New Roman" w:eastAsia="Times New Roman" w:hAnsi="Times New Roman" w:cs="Times New Roman"/>
          <w:sz w:val="20"/>
          <w:szCs w:val="20"/>
          <w:lang w:eastAsia="uk-UA"/>
        </w:rPr>
        <w:t>.</w:t>
      </w:r>
      <w:r w:rsidR="0023092E" w:rsidRPr="0023092E">
        <w:rPr>
          <w:rFonts w:ascii="Times New Roman" w:eastAsia="Times New Roman" w:hAnsi="Times New Roman" w:cs="Times New Roman"/>
          <w:sz w:val="20"/>
          <w:szCs w:val="20"/>
          <w:lang w:eastAsia="uk-UA"/>
        </w:rPr>
        <w:t xml:space="preserve"> </w:t>
      </w:r>
    </w:p>
    <w:p w14:paraId="5BDD8B80" w14:textId="6071BCFC" w:rsidR="00CD3871" w:rsidRPr="0023092E" w:rsidRDefault="00CD3871" w:rsidP="0023092E">
      <w:pPr>
        <w:spacing w:after="0" w:line="240" w:lineRule="auto"/>
        <w:ind w:firstLine="425"/>
        <w:jc w:val="both"/>
        <w:rPr>
          <w:rFonts w:ascii="Times New Roman" w:eastAsia="Times New Roman" w:hAnsi="Times New Roman" w:cs="Times New Roman"/>
          <w:sz w:val="20"/>
          <w:szCs w:val="20"/>
          <w:lang w:eastAsia="uk-UA"/>
        </w:rPr>
      </w:pPr>
      <w:r w:rsidRPr="0023092E">
        <w:rPr>
          <w:rFonts w:ascii="Times New Roman" w:eastAsia="Times New Roman" w:hAnsi="Times New Roman" w:cs="Times New Roman"/>
          <w:sz w:val="20"/>
          <w:szCs w:val="20"/>
          <w:lang w:eastAsia="uk-UA"/>
        </w:rPr>
        <w:t>Перспективні напрями розвитку:</w:t>
      </w:r>
      <w:r w:rsidR="0023092E" w:rsidRPr="0023092E">
        <w:rPr>
          <w:rFonts w:ascii="Times New Roman" w:eastAsia="Times New Roman" w:hAnsi="Times New Roman" w:cs="Times New Roman"/>
          <w:sz w:val="20"/>
          <w:szCs w:val="20"/>
          <w:lang w:eastAsia="uk-UA"/>
        </w:rPr>
        <w:t xml:space="preserve"> </w:t>
      </w:r>
      <w:r w:rsidRPr="0023092E">
        <w:rPr>
          <w:rFonts w:ascii="Times New Roman" w:eastAsia="Times New Roman" w:hAnsi="Times New Roman" w:cs="Times New Roman"/>
          <w:sz w:val="20"/>
          <w:szCs w:val="20"/>
          <w:lang w:eastAsia="uk-UA"/>
        </w:rPr>
        <w:t>запровадження цифрових інструментів (е-поліс, автоматизовані системи ризик-оцінки);</w:t>
      </w:r>
      <w:r w:rsidR="0023092E" w:rsidRPr="0023092E">
        <w:rPr>
          <w:rFonts w:ascii="Times New Roman" w:eastAsia="Times New Roman" w:hAnsi="Times New Roman" w:cs="Times New Roman"/>
          <w:sz w:val="20"/>
          <w:szCs w:val="20"/>
          <w:lang w:eastAsia="uk-UA"/>
        </w:rPr>
        <w:t xml:space="preserve"> </w:t>
      </w:r>
      <w:r w:rsidRPr="0023092E">
        <w:rPr>
          <w:rFonts w:ascii="Times New Roman" w:eastAsia="Times New Roman" w:hAnsi="Times New Roman" w:cs="Times New Roman"/>
          <w:sz w:val="20"/>
          <w:szCs w:val="20"/>
          <w:lang w:eastAsia="uk-UA"/>
        </w:rPr>
        <w:t>адаптація українських норм до стандартів ЄС (</w:t>
      </w:r>
      <w:proofErr w:type="spellStart"/>
      <w:r w:rsidRPr="0023092E">
        <w:rPr>
          <w:rFonts w:ascii="Times New Roman" w:eastAsia="Times New Roman" w:hAnsi="Times New Roman" w:cs="Times New Roman"/>
          <w:sz w:val="20"/>
          <w:szCs w:val="20"/>
          <w:lang w:eastAsia="uk-UA"/>
        </w:rPr>
        <w:t>Solvency</w:t>
      </w:r>
      <w:proofErr w:type="spellEnd"/>
      <w:r w:rsidRPr="0023092E">
        <w:rPr>
          <w:rFonts w:ascii="Times New Roman" w:eastAsia="Times New Roman" w:hAnsi="Times New Roman" w:cs="Times New Roman"/>
          <w:sz w:val="20"/>
          <w:szCs w:val="20"/>
          <w:lang w:eastAsia="uk-UA"/>
        </w:rPr>
        <w:t xml:space="preserve"> II);</w:t>
      </w:r>
      <w:r w:rsidR="0023092E" w:rsidRPr="0023092E">
        <w:rPr>
          <w:rFonts w:ascii="Times New Roman" w:eastAsia="Times New Roman" w:hAnsi="Times New Roman" w:cs="Times New Roman"/>
          <w:sz w:val="20"/>
          <w:szCs w:val="20"/>
          <w:lang w:eastAsia="uk-UA"/>
        </w:rPr>
        <w:t xml:space="preserve"> </w:t>
      </w:r>
      <w:r w:rsidRPr="0023092E">
        <w:rPr>
          <w:rFonts w:ascii="Times New Roman" w:eastAsia="Times New Roman" w:hAnsi="Times New Roman" w:cs="Times New Roman"/>
          <w:sz w:val="20"/>
          <w:szCs w:val="20"/>
          <w:lang w:eastAsia="uk-UA"/>
        </w:rPr>
        <w:t>створення умов для стимулювання страхування державою (податкові пільги, регуляторні бонуси);</w:t>
      </w:r>
      <w:r w:rsidR="0023092E" w:rsidRPr="0023092E">
        <w:rPr>
          <w:rFonts w:ascii="Times New Roman" w:eastAsia="Times New Roman" w:hAnsi="Times New Roman" w:cs="Times New Roman"/>
          <w:sz w:val="20"/>
          <w:szCs w:val="20"/>
          <w:lang w:eastAsia="uk-UA"/>
        </w:rPr>
        <w:t xml:space="preserve"> </w:t>
      </w:r>
      <w:r w:rsidRPr="0023092E">
        <w:rPr>
          <w:rFonts w:ascii="Times New Roman" w:eastAsia="Times New Roman" w:hAnsi="Times New Roman" w:cs="Times New Roman"/>
          <w:sz w:val="20"/>
          <w:szCs w:val="20"/>
          <w:lang w:eastAsia="uk-UA"/>
        </w:rPr>
        <w:t>формування спеціалізованих страхових продуктів для воєнної та післявоєнної відбудови;</w:t>
      </w:r>
      <w:r w:rsidR="0023092E" w:rsidRPr="0023092E">
        <w:rPr>
          <w:rFonts w:ascii="Times New Roman" w:eastAsia="Times New Roman" w:hAnsi="Times New Roman" w:cs="Times New Roman"/>
          <w:sz w:val="20"/>
          <w:szCs w:val="20"/>
          <w:lang w:eastAsia="uk-UA"/>
        </w:rPr>
        <w:t xml:space="preserve"> </w:t>
      </w:r>
      <w:r w:rsidRPr="0023092E">
        <w:rPr>
          <w:rFonts w:ascii="Times New Roman" w:eastAsia="Times New Roman" w:hAnsi="Times New Roman" w:cs="Times New Roman"/>
          <w:sz w:val="20"/>
          <w:szCs w:val="20"/>
          <w:lang w:eastAsia="uk-UA"/>
        </w:rPr>
        <w:t>посилення ролі професійного аудиту та технічних інспекцій.</w:t>
      </w:r>
    </w:p>
    <w:p w14:paraId="5D3D9473" w14:textId="77777777" w:rsidR="00CD3871" w:rsidRPr="0023092E" w:rsidRDefault="00CD3871" w:rsidP="0023092E">
      <w:pPr>
        <w:spacing w:after="0" w:line="240" w:lineRule="auto"/>
        <w:ind w:firstLine="425"/>
        <w:jc w:val="both"/>
        <w:rPr>
          <w:rFonts w:ascii="Times New Roman" w:eastAsia="Times New Roman" w:hAnsi="Times New Roman" w:cs="Times New Roman"/>
          <w:sz w:val="20"/>
          <w:szCs w:val="20"/>
          <w:lang w:eastAsia="uk-UA"/>
        </w:rPr>
      </w:pPr>
      <w:r w:rsidRPr="0023092E">
        <w:rPr>
          <w:rFonts w:ascii="Times New Roman" w:eastAsia="Times New Roman" w:hAnsi="Times New Roman" w:cs="Times New Roman"/>
          <w:sz w:val="20"/>
          <w:szCs w:val="20"/>
          <w:lang w:eastAsia="uk-UA"/>
        </w:rPr>
        <w:t>Стратегічний курс України на євроінтеграцію передбачає повну модернізацію страхового ринку та його гармонізацію з нормами ЄС, що відкриває нові можливості для будівельної галузі.</w:t>
      </w:r>
    </w:p>
    <w:p w14:paraId="1BFCABC9" w14:textId="76E69604" w:rsidR="00CD3871" w:rsidRPr="0023092E" w:rsidRDefault="00CD3871" w:rsidP="0023092E">
      <w:pPr>
        <w:spacing w:after="0" w:line="240" w:lineRule="auto"/>
        <w:ind w:firstLine="425"/>
        <w:jc w:val="both"/>
        <w:rPr>
          <w:rFonts w:ascii="Times New Roman" w:eastAsia="Times New Roman" w:hAnsi="Times New Roman" w:cs="Times New Roman"/>
          <w:sz w:val="20"/>
          <w:szCs w:val="20"/>
          <w:lang w:eastAsia="uk-UA"/>
        </w:rPr>
      </w:pPr>
      <w:r w:rsidRPr="0023092E">
        <w:rPr>
          <w:rFonts w:ascii="Times New Roman" w:eastAsia="Times New Roman" w:hAnsi="Times New Roman" w:cs="Times New Roman"/>
          <w:sz w:val="20"/>
          <w:szCs w:val="20"/>
          <w:lang w:eastAsia="uk-UA"/>
        </w:rPr>
        <w:t>Отже, добровільне страхування будівельних ризиків та професійної відповідальності відіграє важливу роль у формуванні сучасного будівельного права України. Воно не лише виступає механізмом компенсації, а й формує прозорі правила гри, сприяє підвищенню рівня безпеки, відповідальності та якості будівельних робіт.</w:t>
      </w:r>
    </w:p>
    <w:p w14:paraId="4757074D" w14:textId="1665E3DB" w:rsidR="00CD3871" w:rsidRPr="0023092E" w:rsidRDefault="00CD3871" w:rsidP="0023092E">
      <w:pPr>
        <w:spacing w:after="0" w:line="240" w:lineRule="auto"/>
        <w:ind w:firstLine="425"/>
        <w:jc w:val="both"/>
        <w:rPr>
          <w:rFonts w:ascii="Times New Roman" w:eastAsia="Times New Roman" w:hAnsi="Times New Roman" w:cs="Times New Roman"/>
          <w:sz w:val="20"/>
          <w:szCs w:val="20"/>
          <w:lang w:eastAsia="uk-UA"/>
        </w:rPr>
      </w:pPr>
      <w:r w:rsidRPr="0023092E">
        <w:rPr>
          <w:rFonts w:ascii="Times New Roman" w:eastAsia="Times New Roman" w:hAnsi="Times New Roman" w:cs="Times New Roman"/>
          <w:sz w:val="20"/>
          <w:szCs w:val="20"/>
          <w:lang w:eastAsia="uk-UA"/>
        </w:rPr>
        <w:t xml:space="preserve">У контексті масштабної відбудови країни після руйнувань добровільне страхування стає необхідною умовою сталого розвитку, фінансової стабільності та технологічної надійності будівельних </w:t>
      </w:r>
      <w:proofErr w:type="spellStart"/>
      <w:r w:rsidRPr="0023092E">
        <w:rPr>
          <w:rFonts w:ascii="Times New Roman" w:eastAsia="Times New Roman" w:hAnsi="Times New Roman" w:cs="Times New Roman"/>
          <w:sz w:val="20"/>
          <w:szCs w:val="20"/>
          <w:lang w:eastAsia="uk-UA"/>
        </w:rPr>
        <w:t>проєктів</w:t>
      </w:r>
      <w:proofErr w:type="spellEnd"/>
      <w:r w:rsidRPr="0023092E">
        <w:rPr>
          <w:rFonts w:ascii="Times New Roman" w:eastAsia="Times New Roman" w:hAnsi="Times New Roman" w:cs="Times New Roman"/>
          <w:sz w:val="20"/>
          <w:szCs w:val="20"/>
          <w:lang w:eastAsia="uk-UA"/>
        </w:rPr>
        <w:t>.</w:t>
      </w:r>
    </w:p>
    <w:p w14:paraId="58D82C40" w14:textId="092E94FB" w:rsidR="0064063F" w:rsidRPr="0023092E" w:rsidRDefault="0064063F" w:rsidP="0023092E">
      <w:pPr>
        <w:spacing w:after="0" w:line="240" w:lineRule="auto"/>
        <w:ind w:firstLine="425"/>
        <w:jc w:val="both"/>
        <w:rPr>
          <w:rFonts w:ascii="Times New Roman" w:eastAsia="Times New Roman" w:hAnsi="Times New Roman" w:cs="Times New Roman"/>
          <w:bCs/>
          <w:sz w:val="20"/>
          <w:szCs w:val="20"/>
          <w:lang w:eastAsia="uk-UA"/>
        </w:rPr>
      </w:pPr>
    </w:p>
    <w:p w14:paraId="41D3BC51" w14:textId="0171E36E" w:rsidR="00EB6E9A" w:rsidRPr="0023092E" w:rsidRDefault="0023092E" w:rsidP="0023092E">
      <w:pPr>
        <w:spacing w:after="0" w:line="240" w:lineRule="auto"/>
        <w:ind w:firstLine="425"/>
        <w:jc w:val="both"/>
        <w:rPr>
          <w:rFonts w:ascii="Times New Roman" w:hAnsi="Times New Roman" w:cs="Times New Roman"/>
          <w:sz w:val="20"/>
          <w:szCs w:val="20"/>
        </w:rPr>
      </w:pPr>
      <w:r w:rsidRPr="0023092E">
        <w:rPr>
          <w:rFonts w:ascii="Times New Roman" w:eastAsia="Times New Roman" w:hAnsi="Times New Roman" w:cs="Times New Roman"/>
          <w:sz w:val="18"/>
          <w:szCs w:val="18"/>
          <w:lang w:val="ru-RU" w:eastAsia="uk-UA"/>
        </w:rPr>
        <w:t>1</w:t>
      </w:r>
      <w:r>
        <w:rPr>
          <w:rFonts w:ascii="Times New Roman" w:eastAsia="Times New Roman" w:hAnsi="Times New Roman" w:cs="Times New Roman"/>
          <w:sz w:val="18"/>
          <w:szCs w:val="18"/>
          <w:lang w:eastAsia="uk-UA"/>
        </w:rPr>
        <w:t xml:space="preserve">. </w:t>
      </w:r>
      <w:r w:rsidR="00CD3871" w:rsidRPr="0023092E">
        <w:rPr>
          <w:rFonts w:ascii="Times New Roman" w:eastAsia="Times New Roman" w:hAnsi="Times New Roman" w:cs="Times New Roman"/>
          <w:sz w:val="18"/>
          <w:szCs w:val="18"/>
          <w:lang w:eastAsia="uk-UA"/>
        </w:rPr>
        <w:t>Закон України «Про страхування» від 18.11.2021 № 1909-IX (зі змінами станом на 10.11.2025) // Голос України. – 2021. – 15 грудня.</w:t>
      </w:r>
      <w:r>
        <w:rPr>
          <w:rFonts w:ascii="Times New Roman" w:eastAsia="Times New Roman" w:hAnsi="Times New Roman" w:cs="Times New Roman"/>
          <w:sz w:val="18"/>
          <w:szCs w:val="18"/>
          <w:lang w:eastAsia="uk-UA"/>
        </w:rPr>
        <w:t xml:space="preserve"> 2. </w:t>
      </w:r>
      <w:r w:rsidR="00CD3871" w:rsidRPr="0023092E">
        <w:rPr>
          <w:rFonts w:ascii="Times New Roman" w:eastAsia="Times New Roman" w:hAnsi="Times New Roman" w:cs="Times New Roman"/>
          <w:sz w:val="18"/>
          <w:szCs w:val="18"/>
          <w:lang w:eastAsia="uk-UA"/>
        </w:rPr>
        <w:t xml:space="preserve">Закон України «Про регулювання містобудівної діяльності» від 17.02.2011 № 3038-VI (зі змінами станом на 10.11.2025) // Відомості Верховної Ради України. – 2011. – </w:t>
      </w:r>
      <w:proofErr w:type="spellStart"/>
      <w:r w:rsidR="00CD3871" w:rsidRPr="0023092E">
        <w:rPr>
          <w:rFonts w:ascii="Times New Roman" w:eastAsia="Times New Roman" w:hAnsi="Times New Roman" w:cs="Times New Roman"/>
          <w:sz w:val="18"/>
          <w:szCs w:val="18"/>
          <w:lang w:eastAsia="uk-UA"/>
        </w:rPr>
        <w:t>No</w:t>
      </w:r>
      <w:proofErr w:type="spellEnd"/>
      <w:r w:rsidR="00CD3871" w:rsidRPr="0023092E">
        <w:rPr>
          <w:rFonts w:ascii="Times New Roman" w:eastAsia="Times New Roman" w:hAnsi="Times New Roman" w:cs="Times New Roman"/>
          <w:sz w:val="18"/>
          <w:szCs w:val="18"/>
          <w:lang w:eastAsia="uk-UA"/>
        </w:rPr>
        <w:t xml:space="preserve"> 34. – Ст. 343.</w:t>
      </w:r>
      <w:r>
        <w:rPr>
          <w:rFonts w:ascii="Times New Roman" w:eastAsia="Times New Roman" w:hAnsi="Times New Roman" w:cs="Times New Roman"/>
          <w:sz w:val="18"/>
          <w:szCs w:val="18"/>
          <w:lang w:eastAsia="uk-UA"/>
        </w:rPr>
        <w:t xml:space="preserve"> 3. </w:t>
      </w:r>
      <w:r w:rsidR="00CD3871" w:rsidRPr="0023092E">
        <w:rPr>
          <w:rFonts w:ascii="Times New Roman" w:eastAsia="Times New Roman" w:hAnsi="Times New Roman" w:cs="Times New Roman"/>
          <w:sz w:val="18"/>
          <w:szCs w:val="18"/>
          <w:lang w:eastAsia="uk-UA"/>
        </w:rPr>
        <w:t xml:space="preserve">Постанова Національного банку України від 04.02.2022 № 18 «Про затвердження Положення про ліцензування страховиків» // Офіційний вісник України. – 2022. – </w:t>
      </w:r>
      <w:proofErr w:type="spellStart"/>
      <w:r w:rsidR="00CD3871" w:rsidRPr="0023092E">
        <w:rPr>
          <w:rFonts w:ascii="Times New Roman" w:eastAsia="Times New Roman" w:hAnsi="Times New Roman" w:cs="Times New Roman"/>
          <w:sz w:val="18"/>
          <w:szCs w:val="18"/>
          <w:lang w:eastAsia="uk-UA"/>
        </w:rPr>
        <w:t>No</w:t>
      </w:r>
      <w:proofErr w:type="spellEnd"/>
      <w:r w:rsidR="00CD3871" w:rsidRPr="0023092E">
        <w:rPr>
          <w:rFonts w:ascii="Times New Roman" w:eastAsia="Times New Roman" w:hAnsi="Times New Roman" w:cs="Times New Roman"/>
          <w:sz w:val="18"/>
          <w:szCs w:val="18"/>
          <w:lang w:eastAsia="uk-UA"/>
        </w:rPr>
        <w:t xml:space="preserve"> 15.</w:t>
      </w:r>
      <w:r>
        <w:rPr>
          <w:rFonts w:ascii="Times New Roman" w:eastAsia="Times New Roman" w:hAnsi="Times New Roman" w:cs="Times New Roman"/>
          <w:sz w:val="18"/>
          <w:szCs w:val="18"/>
          <w:lang w:eastAsia="uk-UA"/>
        </w:rPr>
        <w:t xml:space="preserve"> 4. </w:t>
      </w:r>
      <w:r w:rsidR="00CD3871" w:rsidRPr="0023092E">
        <w:rPr>
          <w:rFonts w:ascii="Times New Roman" w:eastAsia="Times New Roman" w:hAnsi="Times New Roman" w:cs="Times New Roman"/>
          <w:sz w:val="18"/>
          <w:szCs w:val="18"/>
          <w:lang w:eastAsia="uk-UA"/>
        </w:rPr>
        <w:t xml:space="preserve">Державні будівельні норми ДБН А.2.2-3:2014 «Склад та зміст проектної документації на будівництво» // Офіційний вісник України. – 2014. – </w:t>
      </w:r>
      <w:proofErr w:type="spellStart"/>
      <w:r w:rsidR="00CD3871" w:rsidRPr="0023092E">
        <w:rPr>
          <w:rFonts w:ascii="Times New Roman" w:eastAsia="Times New Roman" w:hAnsi="Times New Roman" w:cs="Times New Roman"/>
          <w:sz w:val="18"/>
          <w:szCs w:val="18"/>
          <w:lang w:eastAsia="uk-UA"/>
        </w:rPr>
        <w:t>No</w:t>
      </w:r>
      <w:proofErr w:type="spellEnd"/>
      <w:r w:rsidR="00CD3871" w:rsidRPr="0023092E">
        <w:rPr>
          <w:rFonts w:ascii="Times New Roman" w:eastAsia="Times New Roman" w:hAnsi="Times New Roman" w:cs="Times New Roman"/>
          <w:sz w:val="18"/>
          <w:szCs w:val="18"/>
          <w:lang w:eastAsia="uk-UA"/>
        </w:rPr>
        <w:t xml:space="preserve"> 52.</w:t>
      </w:r>
      <w:r>
        <w:rPr>
          <w:rFonts w:ascii="Times New Roman" w:eastAsia="Times New Roman" w:hAnsi="Times New Roman" w:cs="Times New Roman"/>
          <w:sz w:val="18"/>
          <w:szCs w:val="18"/>
          <w:lang w:eastAsia="uk-UA"/>
        </w:rPr>
        <w:t xml:space="preserve"> 5. </w:t>
      </w:r>
      <w:r w:rsidR="00CD3871" w:rsidRPr="0023092E">
        <w:rPr>
          <w:rFonts w:ascii="Times New Roman" w:eastAsia="Times New Roman" w:hAnsi="Times New Roman" w:cs="Times New Roman"/>
          <w:sz w:val="18"/>
          <w:szCs w:val="18"/>
          <w:lang w:eastAsia="uk-UA"/>
        </w:rPr>
        <w:t>Директива 2009/138/ЄС Європейського Парламенту та Ради від 25 листопада 2009 року про прийняття та здійснення бізнесу зі страхування та перестрахування (</w:t>
      </w:r>
      <w:proofErr w:type="spellStart"/>
      <w:r w:rsidR="00CD3871" w:rsidRPr="0023092E">
        <w:rPr>
          <w:rFonts w:ascii="Times New Roman" w:eastAsia="Times New Roman" w:hAnsi="Times New Roman" w:cs="Times New Roman"/>
          <w:sz w:val="18"/>
          <w:szCs w:val="18"/>
          <w:lang w:eastAsia="uk-UA"/>
        </w:rPr>
        <w:t>Solvency</w:t>
      </w:r>
      <w:proofErr w:type="spellEnd"/>
      <w:r w:rsidR="00CD3871" w:rsidRPr="0023092E">
        <w:rPr>
          <w:rFonts w:ascii="Times New Roman" w:eastAsia="Times New Roman" w:hAnsi="Times New Roman" w:cs="Times New Roman"/>
          <w:sz w:val="18"/>
          <w:szCs w:val="18"/>
          <w:lang w:eastAsia="uk-UA"/>
        </w:rPr>
        <w:t xml:space="preserve"> II) // Офіційний вісник Європейського Союзу. – Л 335. – 17.12.2009.</w:t>
      </w:r>
      <w:r>
        <w:rPr>
          <w:rFonts w:ascii="Times New Roman" w:eastAsia="Times New Roman" w:hAnsi="Times New Roman" w:cs="Times New Roman"/>
          <w:sz w:val="18"/>
          <w:szCs w:val="18"/>
          <w:lang w:eastAsia="uk-UA"/>
        </w:rPr>
        <w:t xml:space="preserve"> 6. </w:t>
      </w:r>
      <w:r w:rsidR="00CD3871" w:rsidRPr="0023092E">
        <w:rPr>
          <w:rFonts w:ascii="Times New Roman" w:eastAsia="Times New Roman" w:hAnsi="Times New Roman" w:cs="Times New Roman"/>
          <w:sz w:val="18"/>
          <w:szCs w:val="18"/>
          <w:lang w:eastAsia="uk-UA"/>
        </w:rPr>
        <w:t>Стратегія розвитку страхового ринку України до 2030 року: Розпорядження Кабінету Міністрів України від 25.06.2025 № 729-р // Урядовий кур’єр. – 2025. – 28 червня.</w:t>
      </w:r>
      <w:r>
        <w:rPr>
          <w:rFonts w:ascii="Times New Roman" w:eastAsia="Times New Roman" w:hAnsi="Times New Roman" w:cs="Times New Roman"/>
          <w:sz w:val="18"/>
          <w:szCs w:val="18"/>
          <w:lang w:eastAsia="uk-UA"/>
        </w:rPr>
        <w:t xml:space="preserve"> 7. </w:t>
      </w:r>
      <w:r w:rsidR="00CD3871" w:rsidRPr="0023092E">
        <w:rPr>
          <w:rFonts w:ascii="Times New Roman" w:eastAsia="Times New Roman" w:hAnsi="Times New Roman" w:cs="Times New Roman"/>
          <w:sz w:val="18"/>
          <w:szCs w:val="18"/>
          <w:lang w:eastAsia="uk-UA"/>
        </w:rPr>
        <w:t xml:space="preserve">Звіт Національного банку України «Стан страхового ринку України: 2024–2025 роки» [Електронний ресурс]. – Київ, 2025. – Режим доступу: </w:t>
      </w:r>
      <w:hyperlink r:id="rId5" w:tgtFrame="_blank" w:history="1">
        <w:r w:rsidR="00CD3871" w:rsidRPr="0023092E">
          <w:rPr>
            <w:rStyle w:val="a3"/>
            <w:rFonts w:ascii="Times New Roman" w:eastAsia="Times New Roman" w:hAnsi="Times New Roman" w:cs="Times New Roman"/>
            <w:sz w:val="18"/>
            <w:szCs w:val="18"/>
            <w:lang w:eastAsia="uk-UA"/>
          </w:rPr>
          <w:t>https://bank.gov.ua/insurance-report-2025</w:t>
        </w:r>
      </w:hyperlink>
      <w:r w:rsidR="00CD3871" w:rsidRPr="0023092E">
        <w:rPr>
          <w:rFonts w:ascii="Times New Roman" w:eastAsia="Times New Roman" w:hAnsi="Times New Roman" w:cs="Times New Roman"/>
          <w:sz w:val="18"/>
          <w:szCs w:val="18"/>
          <w:lang w:eastAsia="uk-UA"/>
        </w:rPr>
        <w:t>.</w:t>
      </w:r>
    </w:p>
    <w:sectPr w:rsidR="00EB6E9A" w:rsidRPr="0023092E" w:rsidSect="0023092E">
      <w:pgSz w:w="8391" w:h="11906" w:code="11"/>
      <w:pgMar w:top="850" w:right="850"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EF210B"/>
    <w:multiLevelType w:val="multilevel"/>
    <w:tmpl w:val="AED6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BC325F"/>
    <w:multiLevelType w:val="hybridMultilevel"/>
    <w:tmpl w:val="6622904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DD35F3E"/>
    <w:multiLevelType w:val="multilevel"/>
    <w:tmpl w:val="4108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CF3918"/>
    <w:multiLevelType w:val="multilevel"/>
    <w:tmpl w:val="0914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763988"/>
    <w:multiLevelType w:val="multilevel"/>
    <w:tmpl w:val="B850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672260"/>
    <w:multiLevelType w:val="multilevel"/>
    <w:tmpl w:val="F8A8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60313A"/>
    <w:multiLevelType w:val="multilevel"/>
    <w:tmpl w:val="59D2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3"/>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E9A"/>
    <w:rsid w:val="0023092E"/>
    <w:rsid w:val="00243054"/>
    <w:rsid w:val="0061398B"/>
    <w:rsid w:val="0064063F"/>
    <w:rsid w:val="007E32A2"/>
    <w:rsid w:val="008E16A4"/>
    <w:rsid w:val="0090401C"/>
    <w:rsid w:val="00947DCF"/>
    <w:rsid w:val="00B93D76"/>
    <w:rsid w:val="00CD3871"/>
    <w:rsid w:val="00D42E97"/>
    <w:rsid w:val="00E37047"/>
    <w:rsid w:val="00EA6DD4"/>
    <w:rsid w:val="00EB6E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146D4"/>
  <w15:chartTrackingRefBased/>
  <w15:docId w15:val="{3FDBD3AB-8385-4408-89D2-7AC26AC8A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3871"/>
    <w:rPr>
      <w:color w:val="0563C1" w:themeColor="hyperlink"/>
      <w:u w:val="single"/>
    </w:rPr>
  </w:style>
  <w:style w:type="character" w:styleId="a4">
    <w:name w:val="Unresolved Mention"/>
    <w:basedOn w:val="a0"/>
    <w:uiPriority w:val="99"/>
    <w:semiHidden/>
    <w:unhideWhenUsed/>
    <w:rsid w:val="00CD3871"/>
    <w:rPr>
      <w:color w:val="605E5C"/>
      <w:shd w:val="clear" w:color="auto" w:fill="E1DFDD"/>
    </w:rPr>
  </w:style>
  <w:style w:type="paragraph" w:styleId="a5">
    <w:name w:val="List Paragraph"/>
    <w:basedOn w:val="a"/>
    <w:uiPriority w:val="34"/>
    <w:qFormat/>
    <w:rsid w:val="00CD3871"/>
    <w:pPr>
      <w:ind w:left="720"/>
      <w:contextualSpacing/>
    </w:pPr>
  </w:style>
  <w:style w:type="paragraph" w:styleId="a6">
    <w:name w:val="Normal (Web)"/>
    <w:basedOn w:val="a"/>
    <w:uiPriority w:val="99"/>
    <w:semiHidden/>
    <w:unhideWhenUsed/>
    <w:rsid w:val="0024305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Strong"/>
    <w:basedOn w:val="a0"/>
    <w:uiPriority w:val="22"/>
    <w:qFormat/>
    <w:rsid w:val="002430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255078">
      <w:bodyDiv w:val="1"/>
      <w:marLeft w:val="0"/>
      <w:marRight w:val="0"/>
      <w:marTop w:val="0"/>
      <w:marBottom w:val="0"/>
      <w:divBdr>
        <w:top w:val="none" w:sz="0" w:space="0" w:color="auto"/>
        <w:left w:val="none" w:sz="0" w:space="0" w:color="auto"/>
        <w:bottom w:val="none" w:sz="0" w:space="0" w:color="auto"/>
        <w:right w:val="none" w:sz="0" w:space="0" w:color="auto"/>
      </w:divBdr>
      <w:divsChild>
        <w:div w:id="832449739">
          <w:marLeft w:val="0"/>
          <w:marRight w:val="0"/>
          <w:marTop w:val="0"/>
          <w:marBottom w:val="0"/>
          <w:divBdr>
            <w:top w:val="none" w:sz="0" w:space="0" w:color="auto"/>
            <w:left w:val="none" w:sz="0" w:space="0" w:color="auto"/>
            <w:bottom w:val="none" w:sz="0" w:space="0" w:color="auto"/>
            <w:right w:val="none" w:sz="0" w:space="0" w:color="auto"/>
          </w:divBdr>
        </w:div>
      </w:divsChild>
    </w:div>
    <w:div w:id="489951984">
      <w:bodyDiv w:val="1"/>
      <w:marLeft w:val="0"/>
      <w:marRight w:val="0"/>
      <w:marTop w:val="0"/>
      <w:marBottom w:val="0"/>
      <w:divBdr>
        <w:top w:val="none" w:sz="0" w:space="0" w:color="auto"/>
        <w:left w:val="none" w:sz="0" w:space="0" w:color="auto"/>
        <w:bottom w:val="none" w:sz="0" w:space="0" w:color="auto"/>
        <w:right w:val="none" w:sz="0" w:space="0" w:color="auto"/>
      </w:divBdr>
    </w:div>
    <w:div w:id="884681685">
      <w:bodyDiv w:val="1"/>
      <w:marLeft w:val="0"/>
      <w:marRight w:val="0"/>
      <w:marTop w:val="0"/>
      <w:marBottom w:val="0"/>
      <w:divBdr>
        <w:top w:val="none" w:sz="0" w:space="0" w:color="auto"/>
        <w:left w:val="none" w:sz="0" w:space="0" w:color="auto"/>
        <w:bottom w:val="none" w:sz="0" w:space="0" w:color="auto"/>
        <w:right w:val="none" w:sz="0" w:space="0" w:color="auto"/>
      </w:divBdr>
    </w:div>
    <w:div w:id="1082024725">
      <w:bodyDiv w:val="1"/>
      <w:marLeft w:val="0"/>
      <w:marRight w:val="0"/>
      <w:marTop w:val="0"/>
      <w:marBottom w:val="0"/>
      <w:divBdr>
        <w:top w:val="none" w:sz="0" w:space="0" w:color="auto"/>
        <w:left w:val="none" w:sz="0" w:space="0" w:color="auto"/>
        <w:bottom w:val="none" w:sz="0" w:space="0" w:color="auto"/>
        <w:right w:val="none" w:sz="0" w:space="0" w:color="auto"/>
      </w:divBdr>
    </w:div>
    <w:div w:id="1320959185">
      <w:bodyDiv w:val="1"/>
      <w:marLeft w:val="0"/>
      <w:marRight w:val="0"/>
      <w:marTop w:val="0"/>
      <w:marBottom w:val="0"/>
      <w:divBdr>
        <w:top w:val="none" w:sz="0" w:space="0" w:color="auto"/>
        <w:left w:val="none" w:sz="0" w:space="0" w:color="auto"/>
        <w:bottom w:val="none" w:sz="0" w:space="0" w:color="auto"/>
        <w:right w:val="none" w:sz="0" w:space="0" w:color="auto"/>
      </w:divBdr>
    </w:div>
    <w:div w:id="192383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ank.gov.ua/insurance-report-202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1225</Words>
  <Characters>6989</Characters>
  <Application>Microsoft Office Word</Application>
  <DocSecurity>0</DocSecurity>
  <Lines>58</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us11</dc:creator>
  <cp:keywords/>
  <dc:description/>
  <cp:lastModifiedBy>UserOk</cp:lastModifiedBy>
  <cp:revision>2</cp:revision>
  <dcterms:created xsi:type="dcterms:W3CDTF">2025-11-20T09:39:00Z</dcterms:created>
  <dcterms:modified xsi:type="dcterms:W3CDTF">2025-11-20T09:39:00Z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c2ae7d97-c776-4cff-af7f-7aa84fc9ed06</vt:lpwstr>
  </property>
</Properties>
</file>