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DB4EE" w14:textId="77777777" w:rsidR="00BF42CD" w:rsidRDefault="00293FEE">
      <w:pPr>
        <w:rPr>
          <w:b/>
          <w:bCs/>
          <w:sz w:val="20"/>
          <w:szCs w:val="20"/>
          <w:lang w:val="uk-UA"/>
        </w:rPr>
      </w:pPr>
      <w:bookmarkStart w:id="0" w:name="_Toc210864933"/>
      <w:r>
        <w:rPr>
          <w:b/>
          <w:bCs/>
          <w:sz w:val="20"/>
          <w:szCs w:val="20"/>
          <w:lang w:val="uk-UA"/>
        </w:rPr>
        <w:t xml:space="preserve">УДК </w:t>
      </w:r>
      <w:r>
        <w:rPr>
          <w:b/>
          <w:bCs/>
          <w:sz w:val="20"/>
          <w:szCs w:val="20"/>
        </w:rPr>
        <w:t>72.01 + 725.8</w:t>
      </w:r>
    </w:p>
    <w:p w14:paraId="0252DBF1" w14:textId="77777777" w:rsidR="00BF42CD" w:rsidRDefault="00BF42CD">
      <w:pPr>
        <w:jc w:val="center"/>
        <w:rPr>
          <w:b/>
          <w:bCs/>
          <w:sz w:val="20"/>
          <w:szCs w:val="20"/>
          <w:lang w:val="uk-UA"/>
        </w:rPr>
      </w:pPr>
    </w:p>
    <w:bookmarkEnd w:id="0"/>
    <w:p w14:paraId="3FCC58FC" w14:textId="77777777" w:rsidR="00BF42CD" w:rsidRPr="00293FEE" w:rsidRDefault="00293FEE">
      <w:pPr>
        <w:jc w:val="center"/>
        <w:rPr>
          <w:b/>
          <w:bCs/>
          <w:sz w:val="20"/>
          <w:szCs w:val="20"/>
          <w:lang w:val="uk-UA"/>
        </w:rPr>
      </w:pPr>
      <w:r w:rsidRPr="00293FEE">
        <w:rPr>
          <w:b/>
          <w:bCs/>
          <w:sz w:val="20"/>
          <w:szCs w:val="20"/>
        </w:rPr>
        <w:t xml:space="preserve">Архітектурні методи </w:t>
      </w:r>
      <w:r w:rsidRPr="00293FEE">
        <w:rPr>
          <w:b/>
          <w:bCs/>
          <w:sz w:val="20"/>
          <w:szCs w:val="20"/>
          <w:lang w:val="uk-UA"/>
        </w:rPr>
        <w:t>формування</w:t>
      </w:r>
      <w:r w:rsidRPr="00293FEE">
        <w:rPr>
          <w:b/>
          <w:bCs/>
          <w:sz w:val="20"/>
          <w:szCs w:val="20"/>
        </w:rPr>
        <w:t xml:space="preserve"> сучасних оздоровчих та рекреаційних комплексів у Марокко</w:t>
      </w:r>
    </w:p>
    <w:p w14:paraId="1D7E8A60" w14:textId="77777777" w:rsidR="00BF42CD" w:rsidRPr="00293FEE" w:rsidRDefault="00BF42CD">
      <w:pPr>
        <w:jc w:val="center"/>
        <w:rPr>
          <w:b/>
          <w:bCs/>
          <w:sz w:val="20"/>
          <w:szCs w:val="20"/>
          <w:lang w:val="uk-UA"/>
        </w:rPr>
      </w:pPr>
    </w:p>
    <w:p w14:paraId="1A8F52A7" w14:textId="77777777" w:rsidR="00BF42CD" w:rsidRPr="00293FEE" w:rsidRDefault="00293FEE">
      <w:pPr>
        <w:jc w:val="center"/>
        <w:rPr>
          <w:b/>
          <w:bCs/>
          <w:sz w:val="20"/>
          <w:szCs w:val="20"/>
          <w:lang w:val="uk-UA"/>
        </w:rPr>
      </w:pPr>
      <w:r w:rsidRPr="00293FEE">
        <w:rPr>
          <w:b/>
          <w:bCs/>
          <w:sz w:val="20"/>
          <w:szCs w:val="20"/>
          <w:lang w:val="en-US"/>
        </w:rPr>
        <w:t>Architectural Methods of Forming Modern Wellness and Recreation Complexes in Morocco</w:t>
      </w:r>
    </w:p>
    <w:p w14:paraId="076298FA" w14:textId="77777777" w:rsidR="00BF42CD" w:rsidRDefault="00BF42CD">
      <w:pPr>
        <w:jc w:val="center"/>
        <w:rPr>
          <w:b/>
          <w:bCs/>
          <w:sz w:val="20"/>
          <w:szCs w:val="20"/>
          <w:lang w:val="uk-UA"/>
        </w:rPr>
      </w:pPr>
    </w:p>
    <w:p w14:paraId="6C936D29" w14:textId="77777777" w:rsidR="00BF42CD" w:rsidRDefault="00293FEE">
      <w:pPr>
        <w:ind w:firstLine="567"/>
        <w:jc w:val="both"/>
        <w:rPr>
          <w:b/>
          <w:bCs/>
          <w:sz w:val="20"/>
          <w:szCs w:val="20"/>
          <w:lang w:val="uk-UA"/>
        </w:rPr>
      </w:pPr>
      <w:r>
        <w:rPr>
          <w:b/>
          <w:bCs/>
          <w:sz w:val="20"/>
          <w:szCs w:val="20"/>
        </w:rPr>
        <w:t>Ашраф Секрі</w:t>
      </w:r>
      <w:r>
        <w:rPr>
          <w:b/>
          <w:bCs/>
          <w:sz w:val="20"/>
          <w:szCs w:val="20"/>
          <w:lang w:val="uk-UA"/>
        </w:rPr>
        <w:t xml:space="preserve">, студент </w:t>
      </w:r>
      <w:r>
        <w:rPr>
          <w:b/>
          <w:bCs/>
          <w:sz w:val="20"/>
          <w:szCs w:val="20"/>
          <w:lang w:val="uk-UA"/>
        </w:rPr>
        <w:t>(Харківський національний університет міського господарства імені О. М. Бекетова)</w:t>
      </w:r>
    </w:p>
    <w:p w14:paraId="6ECF9C87" w14:textId="77777777" w:rsidR="00BF42CD" w:rsidRDefault="00BF42CD">
      <w:pPr>
        <w:ind w:firstLine="567"/>
        <w:jc w:val="both"/>
        <w:rPr>
          <w:b/>
          <w:bCs/>
          <w:sz w:val="20"/>
          <w:szCs w:val="20"/>
          <w:lang w:val="uk-UA"/>
        </w:rPr>
      </w:pPr>
    </w:p>
    <w:p w14:paraId="2DB4D0C5" w14:textId="77777777" w:rsidR="00BF42CD" w:rsidRDefault="00293FEE">
      <w:pPr>
        <w:ind w:firstLine="567"/>
        <w:jc w:val="both"/>
        <w:rPr>
          <w:b/>
          <w:bCs/>
          <w:sz w:val="20"/>
          <w:szCs w:val="20"/>
          <w:lang w:val="uk-UA"/>
        </w:rPr>
      </w:pPr>
      <w:r>
        <w:rPr>
          <w:b/>
          <w:bCs/>
          <w:sz w:val="20"/>
          <w:szCs w:val="20"/>
          <w:lang w:val="en-US"/>
        </w:rPr>
        <w:t>Achraf Sekri</w:t>
      </w:r>
      <w:r>
        <w:rPr>
          <w:b/>
          <w:bCs/>
          <w:sz w:val="20"/>
          <w:szCs w:val="20"/>
          <w:lang w:val="uk-UA"/>
        </w:rPr>
        <w:t>, student (O.M. Beketov National University of Urban Economy in Kharkiv)</w:t>
      </w:r>
    </w:p>
    <w:p w14:paraId="0CB9D46F" w14:textId="77777777" w:rsidR="00BF42CD" w:rsidRDefault="00BF42CD">
      <w:pPr>
        <w:ind w:firstLine="567"/>
        <w:jc w:val="both"/>
        <w:rPr>
          <w:b/>
          <w:bCs/>
          <w:sz w:val="20"/>
          <w:szCs w:val="20"/>
          <w:lang w:val="uk-UA"/>
        </w:rPr>
      </w:pPr>
    </w:p>
    <w:p w14:paraId="50176902" w14:textId="77777777" w:rsidR="00BF42CD" w:rsidRDefault="00293FEE">
      <w:pPr>
        <w:ind w:firstLine="567"/>
        <w:jc w:val="both"/>
        <w:rPr>
          <w:i/>
          <w:iCs/>
          <w:sz w:val="18"/>
          <w:szCs w:val="18"/>
        </w:rPr>
      </w:pPr>
      <w:r>
        <w:rPr>
          <w:i/>
          <w:iCs/>
          <w:sz w:val="18"/>
          <w:szCs w:val="18"/>
          <w:lang w:val="uk-UA"/>
        </w:rPr>
        <w:t>Дослідження розглядає сучасні архітектурні стратегії, що використовуються в проектуванн</w:t>
      </w:r>
      <w:r>
        <w:rPr>
          <w:i/>
          <w:iCs/>
          <w:sz w:val="18"/>
          <w:szCs w:val="18"/>
          <w:lang w:val="uk-UA"/>
        </w:rPr>
        <w:t xml:space="preserve">і та реалізації оздоровчих та рекреаційних комплексів у Марокко. </w:t>
      </w:r>
      <w:r>
        <w:rPr>
          <w:i/>
          <w:iCs/>
          <w:sz w:val="18"/>
          <w:szCs w:val="18"/>
        </w:rPr>
        <w:t xml:space="preserve">З огляду на зростання попиту на громадські середовища, орієнтовані на здоров'я, у ньому розглядається, як просторове планування, принципи сталого розвитку та місцева культурна інтеграція </w:t>
      </w:r>
      <w:r>
        <w:rPr>
          <w:i/>
          <w:iCs/>
          <w:sz w:val="18"/>
          <w:szCs w:val="18"/>
          <w:lang w:val="uk-UA"/>
        </w:rPr>
        <w:t>визн</w:t>
      </w:r>
      <w:r>
        <w:rPr>
          <w:i/>
          <w:iCs/>
          <w:sz w:val="18"/>
          <w:szCs w:val="18"/>
          <w:lang w:val="uk-UA"/>
        </w:rPr>
        <w:t>ача</w:t>
      </w:r>
      <w:r>
        <w:rPr>
          <w:i/>
          <w:iCs/>
          <w:sz w:val="18"/>
          <w:szCs w:val="18"/>
        </w:rPr>
        <w:t xml:space="preserve">ють формування таких об'єктів. </w:t>
      </w:r>
    </w:p>
    <w:p w14:paraId="2D2464E5" w14:textId="77777777" w:rsidR="00BF42CD" w:rsidRDefault="00BF42CD">
      <w:pPr>
        <w:ind w:firstLine="567"/>
        <w:jc w:val="both"/>
        <w:rPr>
          <w:i/>
          <w:iCs/>
          <w:sz w:val="18"/>
          <w:szCs w:val="18"/>
          <w:lang w:val="uk-UA"/>
        </w:rPr>
      </w:pPr>
    </w:p>
    <w:p w14:paraId="683F5FA2" w14:textId="77777777" w:rsidR="00BF42CD" w:rsidRDefault="00293FEE">
      <w:pPr>
        <w:ind w:firstLine="567"/>
        <w:jc w:val="both"/>
        <w:rPr>
          <w:i/>
          <w:iCs/>
          <w:sz w:val="18"/>
          <w:szCs w:val="18"/>
          <w:lang w:val="uk-UA"/>
        </w:rPr>
      </w:pPr>
      <w:r>
        <w:rPr>
          <w:i/>
          <w:iCs/>
          <w:sz w:val="18"/>
          <w:szCs w:val="18"/>
          <w:lang w:val="en-US"/>
        </w:rPr>
        <w:t>This study explores contemporary architectural strategies used in the design and implementation of wellness and recreational complexes in Morocco. With rising demand for health-oriented public environments, it examines h</w:t>
      </w:r>
      <w:r>
        <w:rPr>
          <w:i/>
          <w:iCs/>
          <w:sz w:val="18"/>
          <w:szCs w:val="18"/>
          <w:lang w:val="en-US"/>
        </w:rPr>
        <w:t xml:space="preserve">ow spatial planning, sustainability principles, and local cultural integration are shaping the formation of such facilities. </w:t>
      </w:r>
    </w:p>
    <w:p w14:paraId="6244BDC4" w14:textId="77777777" w:rsidR="00BF42CD" w:rsidRDefault="00BF42CD">
      <w:pPr>
        <w:jc w:val="both"/>
        <w:rPr>
          <w:i/>
          <w:iCs/>
          <w:sz w:val="18"/>
          <w:szCs w:val="18"/>
          <w:lang w:val="en-US"/>
        </w:rPr>
      </w:pPr>
    </w:p>
    <w:p w14:paraId="0230E1F9" w14:textId="77777777" w:rsidR="00BF42CD" w:rsidRDefault="00293FEE">
      <w:pPr>
        <w:ind w:firstLine="567"/>
        <w:jc w:val="both"/>
        <w:rPr>
          <w:sz w:val="20"/>
          <w:szCs w:val="20"/>
          <w:lang w:val="en-US"/>
        </w:rPr>
      </w:pPr>
      <w:r>
        <w:rPr>
          <w:sz w:val="20"/>
          <w:szCs w:val="20"/>
          <w:lang w:val="en-US"/>
        </w:rPr>
        <w:t>Modern Moroccan society is increasingly aware of the need for spaces that promote well-being, mental health, and physical activit</w:t>
      </w:r>
      <w:r>
        <w:rPr>
          <w:sz w:val="20"/>
          <w:szCs w:val="20"/>
          <w:lang w:val="en-US"/>
        </w:rPr>
        <w:t>y[1]. The evolution of architectural thinking has shifted toward designing environments that blend recreation with holistic health and sustainability[2]. Wellness and recreation complexes have emerged as vital urban components, especially in fast-growing c</w:t>
      </w:r>
      <w:r>
        <w:rPr>
          <w:sz w:val="20"/>
          <w:szCs w:val="20"/>
          <w:lang w:val="en-US"/>
        </w:rPr>
        <w:t xml:space="preserve">ities like Casablanca, Marrakech, and Rabat[3]. </w:t>
      </w:r>
    </w:p>
    <w:p w14:paraId="2859B1CD" w14:textId="77777777" w:rsidR="00BF42CD" w:rsidRDefault="00293FEE">
      <w:pPr>
        <w:ind w:firstLine="567"/>
        <w:jc w:val="both"/>
        <w:rPr>
          <w:sz w:val="20"/>
          <w:szCs w:val="20"/>
          <w:lang w:val="en-US"/>
        </w:rPr>
      </w:pPr>
      <w:r>
        <w:rPr>
          <w:sz w:val="20"/>
          <w:szCs w:val="20"/>
          <w:lang w:val="en-US"/>
        </w:rPr>
        <w:t>Despite growing interest, there remains a gap in cohesive architectural frameworks dedicated to wellness-focused spaces in Morocco[4]. Many facilities lack climatic integration, cultural relevance, or functi</w:t>
      </w:r>
      <w:r>
        <w:rPr>
          <w:sz w:val="20"/>
          <w:szCs w:val="20"/>
          <w:lang w:val="en-US"/>
        </w:rPr>
        <w:t xml:space="preserve">onal adaptability[5]. This thesis seeks to address these shortcomings through analytical and comparative design studies. </w:t>
      </w:r>
    </w:p>
    <w:p w14:paraId="617F049D" w14:textId="1670CD3E" w:rsidR="00BF42CD" w:rsidRDefault="00293FEE">
      <w:pPr>
        <w:ind w:firstLine="567"/>
        <w:jc w:val="both"/>
        <w:rPr>
          <w:sz w:val="20"/>
          <w:szCs w:val="20"/>
          <w:lang w:val="en-US"/>
        </w:rPr>
      </w:pPr>
      <w:r>
        <w:rPr>
          <w:sz w:val="20"/>
          <w:szCs w:val="20"/>
          <w:lang w:val="en-US"/>
        </w:rPr>
        <w:t>The main objective of this study is to explore and define architectural methods suitable for forming modern wellness and recreation co</w:t>
      </w:r>
      <w:r>
        <w:rPr>
          <w:sz w:val="20"/>
          <w:szCs w:val="20"/>
          <w:lang w:val="en-US"/>
        </w:rPr>
        <w:t xml:space="preserve">mplexes in Morocco, with a focus on cultural identity, sustainability, and user-centered spatial design. </w:t>
      </w:r>
      <w:r>
        <w:rPr>
          <w:sz w:val="20"/>
          <w:szCs w:val="20"/>
          <w:lang w:val="en-US"/>
        </w:rPr>
        <w:t>Specifically, the study aims to investigate how Moroccan climatic conditions, urban growth, and traditional architectural elements can be harmonized with contemporary wellness n</w:t>
      </w:r>
      <w:r>
        <w:rPr>
          <w:sz w:val="20"/>
          <w:szCs w:val="20"/>
          <w:lang w:val="en-US"/>
        </w:rPr>
        <w:t xml:space="preserve">eeds. Another core objective is to analyze existing wellness and recreational facilities in Morocco such as Les </w:t>
      </w:r>
      <w:r>
        <w:rPr>
          <w:sz w:val="20"/>
          <w:szCs w:val="20"/>
          <w:lang w:val="en-US"/>
        </w:rPr>
        <w:lastRenderedPageBreak/>
        <w:t>Thermes de Moulay Yacoub and Vichy Célestins Bouznika to extract practical insights, evaluate spatial organization, and assess how well these fa</w:t>
      </w:r>
      <w:r>
        <w:rPr>
          <w:sz w:val="20"/>
          <w:szCs w:val="20"/>
          <w:lang w:val="en-US"/>
        </w:rPr>
        <w:t xml:space="preserve">cilities meet user expectations. The study also seeks to compare Moroccan cases with international benchmarks, identifying both gaps and opportunities. </w:t>
      </w:r>
      <w:r>
        <w:rPr>
          <w:sz w:val="20"/>
          <w:szCs w:val="20"/>
          <w:lang w:val="en-US"/>
        </w:rPr>
        <w:t xml:space="preserve">Additionally, the study aspires to contribute to the broader discourse on sustainable urban development by positioning wellness architecture as a catalyst for healthier, </w:t>
      </w:r>
      <w:r>
        <w:rPr>
          <w:sz w:val="20"/>
          <w:szCs w:val="20"/>
          <w:lang w:val="en-US"/>
        </w:rPr>
        <w:t xml:space="preserve">more cohesive urban </w:t>
      </w:r>
      <w:proofErr w:type="gramStart"/>
      <w:r>
        <w:rPr>
          <w:sz w:val="20"/>
          <w:szCs w:val="20"/>
          <w:lang w:val="en-US"/>
        </w:rPr>
        <w:t>environments[</w:t>
      </w:r>
      <w:proofErr w:type="gramEnd"/>
      <w:r>
        <w:rPr>
          <w:sz w:val="20"/>
          <w:szCs w:val="20"/>
          <w:lang w:val="en-US"/>
        </w:rPr>
        <w:t>6].</w:t>
      </w:r>
      <w:r>
        <w:rPr>
          <w:sz w:val="20"/>
          <w:szCs w:val="20"/>
          <w:lang w:val="uk-UA"/>
        </w:rPr>
        <w:t xml:space="preserve"> </w:t>
      </w:r>
      <w:r>
        <w:rPr>
          <w:sz w:val="20"/>
          <w:szCs w:val="20"/>
          <w:lang w:val="en-US"/>
        </w:rPr>
        <w:t xml:space="preserve">The research relies on qualitative analysis, case studies of existing Moroccan complexes (e.g., Les Thermes de Moulay Yacoub, Vichy Célestins </w:t>
      </w:r>
      <w:proofErr w:type="gramStart"/>
      <w:r>
        <w:rPr>
          <w:sz w:val="20"/>
          <w:szCs w:val="20"/>
          <w:lang w:val="en-US"/>
        </w:rPr>
        <w:t>Bouznika)[</w:t>
      </w:r>
      <w:proofErr w:type="gramEnd"/>
      <w:r>
        <w:rPr>
          <w:sz w:val="20"/>
          <w:szCs w:val="20"/>
          <w:lang w:val="en-US"/>
        </w:rPr>
        <w:t xml:space="preserve">5], and comparative observation with international best practices. </w:t>
      </w:r>
      <w:r>
        <w:rPr>
          <w:sz w:val="20"/>
          <w:szCs w:val="20"/>
          <w:lang w:val="en-US"/>
        </w:rPr>
        <w:t>Data were gathered through site visits, architectural documentation, and interviews with local professionals.</w:t>
      </w:r>
    </w:p>
    <w:p w14:paraId="60E0E79B" w14:textId="77777777" w:rsidR="00BF42CD" w:rsidRDefault="00293FEE">
      <w:pPr>
        <w:ind w:firstLine="567"/>
        <w:jc w:val="both"/>
        <w:rPr>
          <w:sz w:val="20"/>
          <w:szCs w:val="20"/>
          <w:lang w:val="en-US"/>
        </w:rPr>
      </w:pPr>
      <w:r>
        <w:rPr>
          <w:sz w:val="20"/>
          <w:szCs w:val="20"/>
          <w:lang w:val="en-US"/>
        </w:rPr>
        <w:t xml:space="preserve">The study reveals that architectural methods employed in the design of modern wellness and recreation complexes in Morocco are gradually shifting </w:t>
      </w:r>
      <w:r>
        <w:rPr>
          <w:sz w:val="20"/>
          <w:szCs w:val="20"/>
          <w:lang w:val="en-US"/>
        </w:rPr>
        <w:t>toward a more integrated, sustainable, and culturally resonant approach. One of the key findings is the increasing use of bioclimatic strategies such as passive cooling, natural ventilation, and the orientation of buildings to maximize thermal comfort refl</w:t>
      </w:r>
      <w:r>
        <w:rPr>
          <w:sz w:val="20"/>
          <w:szCs w:val="20"/>
          <w:lang w:val="en-US"/>
        </w:rPr>
        <w:t>ecting a deeper awareness of Morocco’s diverse climatic zones. Additionally, many projects incorporate traditional spatial elements like riads, hammams, and interior courtyards, reimagined in modern forms that balance privacy, aesthetics, and environmental</w:t>
      </w:r>
      <w:r>
        <w:rPr>
          <w:sz w:val="20"/>
          <w:szCs w:val="20"/>
          <w:lang w:val="en-US"/>
        </w:rPr>
        <w:t xml:space="preserve"> responsiveness. The spatial organization in successful complexes emphasizes seamless indoor-outdoor transitions, zoning of wellness activities, and user-centric circulation. Furthermore, materials selection often leans toward local and eco-friendly option</w:t>
      </w:r>
      <w:r>
        <w:rPr>
          <w:sz w:val="20"/>
          <w:szCs w:val="20"/>
          <w:lang w:val="en-US"/>
        </w:rPr>
        <w:t>s, promoting both sustainability and economic feasibility[2]. The study also highlights the importance of community involvement and cultural symbolism in shaping user experience, which not only enhances the functionality of such complexes but also strength</w:t>
      </w:r>
      <w:r>
        <w:rPr>
          <w:sz w:val="20"/>
          <w:szCs w:val="20"/>
          <w:lang w:val="en-US"/>
        </w:rPr>
        <w:t>ens their identity within the urban and rural Moroccan fabric. Overall, these findings demonstrate that modern wellness architecture in Morocco is evolving into a hybrid model that respects heritage while addressing contemporary well-being and environmenta</w:t>
      </w:r>
      <w:r>
        <w:rPr>
          <w:sz w:val="20"/>
          <w:szCs w:val="20"/>
          <w:lang w:val="en-US"/>
        </w:rPr>
        <w:t>l challenges[4].</w:t>
      </w:r>
    </w:p>
    <w:p w14:paraId="2F2206B7" w14:textId="77777777" w:rsidR="00BF42CD" w:rsidRDefault="00293FEE">
      <w:pPr>
        <w:ind w:firstLine="567"/>
        <w:jc w:val="both"/>
        <w:rPr>
          <w:bCs/>
          <w:sz w:val="20"/>
          <w:szCs w:val="20"/>
          <w:lang w:val="en-US"/>
        </w:rPr>
      </w:pPr>
      <w:r>
        <w:rPr>
          <w:bCs/>
          <w:sz w:val="20"/>
          <w:szCs w:val="20"/>
          <w:lang w:val="en-US"/>
        </w:rPr>
        <w:t xml:space="preserve">Therefore, architectural methods for forming wellness and recreational spaces in Morocco are evolving toward a </w:t>
      </w:r>
      <w:r>
        <w:rPr>
          <w:sz w:val="20"/>
          <w:szCs w:val="20"/>
          <w:lang w:val="en-US"/>
        </w:rPr>
        <w:t>synthesis</w:t>
      </w:r>
      <w:r>
        <w:rPr>
          <w:bCs/>
          <w:sz w:val="20"/>
          <w:szCs w:val="20"/>
          <w:lang w:val="en-US"/>
        </w:rPr>
        <w:t xml:space="preserve"> of traditional aesthetics, sustainable technology, and contemporary lifestyles[6]. These complexes can play a transformative role in enhancing public health, tourism, and urban cohesion[1].</w:t>
      </w:r>
    </w:p>
    <w:p w14:paraId="0E06B6AC" w14:textId="007E81CB" w:rsidR="00BF42CD" w:rsidRDefault="00293FEE" w:rsidP="00293FEE">
      <w:pPr>
        <w:pStyle w:val="a4"/>
        <w:spacing w:after="0"/>
        <w:ind w:firstLine="567"/>
        <w:jc w:val="both"/>
        <w:rPr>
          <w:sz w:val="20"/>
          <w:szCs w:val="20"/>
        </w:rPr>
      </w:pPr>
      <w:r>
        <w:rPr>
          <w:sz w:val="20"/>
          <w:szCs w:val="20"/>
          <w:lang w:val="en-US"/>
        </w:rPr>
        <w:t>1. Bennani, L. (2022). Contemporary Moroccan Architecture. Casabl</w:t>
      </w:r>
      <w:r>
        <w:rPr>
          <w:sz w:val="20"/>
          <w:szCs w:val="20"/>
          <w:lang w:val="en-US"/>
        </w:rPr>
        <w:t>anca University Press.  2. El Kholti, K. (2021). "Reimagining Hammams in Modern Urban Design." Journal of Islamic Architecture, Vol. 9(2).  3. United Nations (2015). Sustainable Development Goals Report. 4. El Mejjad, S. (2023). Sustainable Tourism and Wel</w:t>
      </w:r>
      <w:r>
        <w:rPr>
          <w:sz w:val="20"/>
          <w:szCs w:val="20"/>
          <w:lang w:val="en-US"/>
        </w:rPr>
        <w:t>lness in North Africa. Rabat: INAU.  5. Vichy Spa International, Bouznika. Project Report (2020).  6. Salama, A. (2018). Environmental Design and Well-being in Arab Cities. Routledge.</w:t>
      </w:r>
    </w:p>
    <w:sectPr w:rsidR="00BF42CD">
      <w:pgSz w:w="8392" w:h="11907"/>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multiLevelType w:val="multilevel"/>
    <w:tmpl w:val="94B08EC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1"/>
    <w:multiLevelType w:val="multilevel"/>
    <w:tmpl w:val="7592F02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2"/>
    <w:multiLevelType w:val="multilevel"/>
    <w:tmpl w:val="CDDC107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3"/>
    <w:multiLevelType w:val="multilevel"/>
    <w:tmpl w:val="C058927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2CD"/>
    <w:rsid w:val="00293FEE"/>
    <w:rsid w:val="00BF42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2DEFD"/>
  <w15:docId w15:val="{36B7E12A-816D-4290-9715-C8E81E1E8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SimSun"/>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240"/>
      <w:outlineLvl w:val="0"/>
    </w:pPr>
    <w:rPr>
      <w:rFonts w:ascii="Calibri Light" w:eastAsia="SimSun" w:hAnsi="Calibri Light" w:cs="SimSun"/>
      <w:color w:val="2F5496"/>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Calibri Light" w:eastAsia="SimSun" w:hAnsi="Calibri Light" w:cs="SimSun"/>
      <w:color w:val="2F5496"/>
      <w:sz w:val="32"/>
      <w:szCs w:val="32"/>
      <w:lang w:eastAsia="ru-RU"/>
    </w:rPr>
  </w:style>
  <w:style w:type="character" w:styleId="a3">
    <w:name w:val="Strong"/>
    <w:basedOn w:val="a0"/>
    <w:uiPriority w:val="22"/>
    <w:qFormat/>
    <w:rPr>
      <w:b/>
      <w:bCs/>
    </w:rPr>
  </w:style>
  <w:style w:type="paragraph" w:styleId="a4">
    <w:name w:val="Normal (Web)"/>
    <w:basedOn w:val="a"/>
    <w:uiPriority w:val="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819</Words>
  <Characters>4673</Characters>
  <Application>Microsoft Office Word</Application>
  <DocSecurity>0</DocSecurity>
  <Lines>38</Lines>
  <Paragraphs>10</Paragraphs>
  <ScaleCrop>false</ScaleCrop>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Новічков Леонід Вадимович</dc:creator>
  <cp:lastModifiedBy>UserOk</cp:lastModifiedBy>
  <cp:revision>2</cp:revision>
  <dcterms:created xsi:type="dcterms:W3CDTF">2025-11-14T07:57:00Z</dcterms:created>
  <dcterms:modified xsi:type="dcterms:W3CDTF">2025-11-14T07:57:00Z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0183d7d2dccb4022bc9e33794b1181fd</vt:lpwstr>
  </property>
</Properties>
</file>