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636AA" w14:textId="77777777" w:rsidR="001234EB" w:rsidRPr="00605326" w:rsidRDefault="007E0F5D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УДК </w:t>
      </w:r>
      <w:r w:rsidRPr="00605326">
        <w:rPr>
          <w:b/>
          <w:sz w:val="20"/>
          <w:szCs w:val="20"/>
        </w:rPr>
        <w:t>72</w:t>
      </w:r>
      <w:r w:rsidR="00605326" w:rsidRPr="00605326">
        <w:rPr>
          <w:b/>
          <w:sz w:val="20"/>
          <w:szCs w:val="20"/>
          <w:lang w:val="ru-RU"/>
        </w:rPr>
        <w:t>8</w:t>
      </w:r>
    </w:p>
    <w:p w14:paraId="010BD0C8" w14:textId="77777777" w:rsidR="001234EB" w:rsidRDefault="001234EB">
      <w:pPr>
        <w:rPr>
          <w:b/>
          <w:sz w:val="20"/>
          <w:szCs w:val="20"/>
        </w:rPr>
      </w:pPr>
    </w:p>
    <w:p w14:paraId="3D5544E6" w14:textId="77777777" w:rsidR="002F38A5" w:rsidRPr="00953FF3" w:rsidRDefault="002F38A5" w:rsidP="002F38A5">
      <w:pPr>
        <w:jc w:val="center"/>
        <w:rPr>
          <w:b/>
          <w:sz w:val="20"/>
          <w:szCs w:val="20"/>
        </w:rPr>
      </w:pPr>
      <w:r w:rsidRPr="00953FF3">
        <w:rPr>
          <w:b/>
          <w:sz w:val="20"/>
          <w:szCs w:val="20"/>
        </w:rPr>
        <w:t>Сучасні житлові будинки як інструмент розвитку комфортного міського середовища</w:t>
      </w:r>
    </w:p>
    <w:p w14:paraId="0B4106E6" w14:textId="77777777" w:rsidR="001234EB" w:rsidRPr="00953FF3" w:rsidRDefault="001234EB">
      <w:pPr>
        <w:jc w:val="center"/>
        <w:rPr>
          <w:b/>
          <w:sz w:val="20"/>
          <w:szCs w:val="20"/>
        </w:rPr>
      </w:pPr>
    </w:p>
    <w:p w14:paraId="58B24E3D" w14:textId="77777777" w:rsidR="001234EB" w:rsidRPr="00953FF3" w:rsidRDefault="002F38A5">
      <w:pPr>
        <w:jc w:val="center"/>
        <w:rPr>
          <w:sz w:val="20"/>
          <w:szCs w:val="20"/>
        </w:rPr>
      </w:pPr>
      <w:proofErr w:type="spellStart"/>
      <w:r w:rsidRPr="00953FF3">
        <w:rPr>
          <w:b/>
          <w:sz w:val="20"/>
          <w:szCs w:val="20"/>
        </w:rPr>
        <w:t>Modern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Residential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Buildings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as</w:t>
      </w:r>
      <w:proofErr w:type="spellEnd"/>
      <w:r w:rsidRPr="00953FF3">
        <w:rPr>
          <w:b/>
          <w:sz w:val="20"/>
          <w:szCs w:val="20"/>
        </w:rPr>
        <w:t xml:space="preserve"> a </w:t>
      </w:r>
      <w:proofErr w:type="spellStart"/>
      <w:r w:rsidRPr="00953FF3">
        <w:rPr>
          <w:b/>
          <w:sz w:val="20"/>
          <w:szCs w:val="20"/>
        </w:rPr>
        <w:t>Tool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for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the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Development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of</w:t>
      </w:r>
      <w:proofErr w:type="spellEnd"/>
      <w:r w:rsidRPr="00953FF3">
        <w:rPr>
          <w:b/>
          <w:sz w:val="20"/>
          <w:szCs w:val="20"/>
        </w:rPr>
        <w:t xml:space="preserve"> a </w:t>
      </w:r>
      <w:proofErr w:type="spellStart"/>
      <w:r w:rsidRPr="00953FF3">
        <w:rPr>
          <w:b/>
          <w:sz w:val="20"/>
          <w:szCs w:val="20"/>
        </w:rPr>
        <w:t>Comfortable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Urban</w:t>
      </w:r>
      <w:proofErr w:type="spellEnd"/>
      <w:r w:rsidRPr="00953FF3">
        <w:rPr>
          <w:b/>
          <w:sz w:val="20"/>
          <w:szCs w:val="20"/>
        </w:rPr>
        <w:t xml:space="preserve"> </w:t>
      </w:r>
      <w:proofErr w:type="spellStart"/>
      <w:r w:rsidRPr="00953FF3">
        <w:rPr>
          <w:b/>
          <w:sz w:val="20"/>
          <w:szCs w:val="20"/>
        </w:rPr>
        <w:t>Environment</w:t>
      </w:r>
      <w:proofErr w:type="spellEnd"/>
      <w:r w:rsidR="007E0F5D" w:rsidRPr="00953FF3">
        <w:rPr>
          <w:b/>
          <w:sz w:val="20"/>
          <w:szCs w:val="20"/>
        </w:rPr>
        <w:t xml:space="preserve"> </w:t>
      </w:r>
    </w:p>
    <w:p w14:paraId="4B706C33" w14:textId="77777777" w:rsidR="001234EB" w:rsidRDefault="001234EB">
      <w:pPr>
        <w:jc w:val="center"/>
        <w:rPr>
          <w:b/>
          <w:sz w:val="20"/>
          <w:szCs w:val="20"/>
        </w:rPr>
      </w:pPr>
    </w:p>
    <w:p w14:paraId="32F3CBE7" w14:textId="77777777" w:rsidR="002A22D1" w:rsidRPr="002A22D1" w:rsidRDefault="007E0F5D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05326" w:rsidRPr="00605326">
        <w:rPr>
          <w:b/>
          <w:sz w:val="20"/>
          <w:szCs w:val="20"/>
        </w:rPr>
        <w:t>А</w:t>
      </w:r>
      <w:r w:rsidR="002A22D1" w:rsidRPr="00605326">
        <w:rPr>
          <w:b/>
          <w:sz w:val="20"/>
          <w:szCs w:val="20"/>
        </w:rPr>
        <w:t xml:space="preserve">. </w:t>
      </w:r>
      <w:proofErr w:type="spellStart"/>
      <w:r w:rsidR="00605326" w:rsidRPr="00605326">
        <w:rPr>
          <w:b/>
          <w:sz w:val="20"/>
          <w:szCs w:val="20"/>
        </w:rPr>
        <w:t>Яссіф</w:t>
      </w:r>
      <w:proofErr w:type="spellEnd"/>
      <w:r w:rsidR="002A22D1" w:rsidRPr="00605326">
        <w:rPr>
          <w:b/>
          <w:sz w:val="20"/>
          <w:szCs w:val="20"/>
        </w:rPr>
        <w:t xml:space="preserve">, студент </w:t>
      </w:r>
      <w:r w:rsidR="002A22D1">
        <w:rPr>
          <w:b/>
          <w:sz w:val="20"/>
          <w:szCs w:val="20"/>
        </w:rPr>
        <w:t>(</w:t>
      </w:r>
      <w:r w:rsidR="002A22D1" w:rsidRPr="002A22D1">
        <w:rPr>
          <w:b/>
          <w:sz w:val="20"/>
          <w:szCs w:val="20"/>
        </w:rPr>
        <w:t>Харківський національний університет міського господарства імені О. М. Бекетова)</w:t>
      </w:r>
    </w:p>
    <w:p w14:paraId="4DE21B8F" w14:textId="77777777" w:rsidR="002A22D1" w:rsidRDefault="002A22D1">
      <w:pPr>
        <w:rPr>
          <w:b/>
          <w:sz w:val="20"/>
          <w:szCs w:val="20"/>
        </w:rPr>
      </w:pPr>
    </w:p>
    <w:p w14:paraId="76481117" w14:textId="77777777" w:rsidR="001234EB" w:rsidRPr="002A22D1" w:rsidRDefault="00605326" w:rsidP="002A22D1">
      <w:pPr>
        <w:ind w:firstLine="567"/>
      </w:pPr>
      <w:r w:rsidRPr="00605326">
        <w:rPr>
          <w:b/>
          <w:sz w:val="20"/>
          <w:szCs w:val="20"/>
          <w:lang w:val="en-GB"/>
        </w:rPr>
        <w:t>A</w:t>
      </w:r>
      <w:r w:rsidR="002A22D1" w:rsidRPr="00605326">
        <w:rPr>
          <w:b/>
          <w:sz w:val="20"/>
          <w:szCs w:val="20"/>
          <w:lang w:val="en-US"/>
        </w:rPr>
        <w:t xml:space="preserve">. </w:t>
      </w:r>
      <w:proofErr w:type="spellStart"/>
      <w:r w:rsidRPr="00605326">
        <w:rPr>
          <w:b/>
          <w:sz w:val="20"/>
          <w:szCs w:val="20"/>
          <w:lang w:val="en-GB"/>
        </w:rPr>
        <w:t>Yassif</w:t>
      </w:r>
      <w:proofErr w:type="spellEnd"/>
      <w:r w:rsidR="002A22D1" w:rsidRPr="00605326">
        <w:rPr>
          <w:b/>
          <w:sz w:val="20"/>
          <w:szCs w:val="20"/>
          <w:lang w:val="en-GB"/>
        </w:rPr>
        <w:t>, student</w:t>
      </w:r>
      <w:r w:rsidR="007E0F5D" w:rsidRPr="00605326">
        <w:rPr>
          <w:b/>
          <w:sz w:val="20"/>
          <w:szCs w:val="20"/>
        </w:rPr>
        <w:t xml:space="preserve"> (</w:t>
      </w:r>
      <w:r w:rsidR="002A22D1" w:rsidRPr="002A22D1">
        <w:rPr>
          <w:b/>
          <w:sz w:val="20"/>
          <w:szCs w:val="20"/>
        </w:rPr>
        <w:t xml:space="preserve">O. M. </w:t>
      </w:r>
      <w:proofErr w:type="spellStart"/>
      <w:r w:rsidR="002A22D1" w:rsidRPr="002A22D1">
        <w:rPr>
          <w:b/>
          <w:sz w:val="20"/>
          <w:szCs w:val="20"/>
        </w:rPr>
        <w:t>Beketov</w:t>
      </w:r>
      <w:proofErr w:type="spellEnd"/>
      <w:r w:rsidR="002A22D1" w:rsidRPr="002A22D1">
        <w:rPr>
          <w:b/>
          <w:sz w:val="20"/>
          <w:szCs w:val="20"/>
        </w:rPr>
        <w:t xml:space="preserve"> </w:t>
      </w:r>
      <w:proofErr w:type="spellStart"/>
      <w:r w:rsidR="002A22D1" w:rsidRPr="002A22D1">
        <w:rPr>
          <w:b/>
          <w:sz w:val="20"/>
          <w:szCs w:val="20"/>
        </w:rPr>
        <w:t>National</w:t>
      </w:r>
      <w:proofErr w:type="spellEnd"/>
      <w:r w:rsidR="002A22D1" w:rsidRPr="002A22D1">
        <w:rPr>
          <w:b/>
          <w:sz w:val="20"/>
          <w:szCs w:val="20"/>
        </w:rPr>
        <w:t xml:space="preserve"> </w:t>
      </w:r>
      <w:proofErr w:type="spellStart"/>
      <w:r w:rsidR="002A22D1" w:rsidRPr="002A22D1">
        <w:rPr>
          <w:b/>
          <w:sz w:val="20"/>
          <w:szCs w:val="20"/>
        </w:rPr>
        <w:t>University</w:t>
      </w:r>
      <w:proofErr w:type="spellEnd"/>
      <w:r w:rsidR="002A22D1" w:rsidRPr="002A22D1">
        <w:rPr>
          <w:b/>
          <w:sz w:val="20"/>
          <w:szCs w:val="20"/>
        </w:rPr>
        <w:t xml:space="preserve"> </w:t>
      </w:r>
      <w:proofErr w:type="spellStart"/>
      <w:r w:rsidR="002A22D1" w:rsidRPr="002A22D1">
        <w:rPr>
          <w:b/>
          <w:sz w:val="20"/>
          <w:szCs w:val="20"/>
        </w:rPr>
        <w:t>of</w:t>
      </w:r>
      <w:proofErr w:type="spellEnd"/>
      <w:r w:rsidR="002A22D1" w:rsidRPr="002A22D1">
        <w:rPr>
          <w:b/>
          <w:sz w:val="20"/>
          <w:szCs w:val="20"/>
        </w:rPr>
        <w:t xml:space="preserve"> </w:t>
      </w:r>
      <w:proofErr w:type="spellStart"/>
      <w:r w:rsidR="002A22D1" w:rsidRPr="002A22D1">
        <w:rPr>
          <w:b/>
          <w:sz w:val="20"/>
          <w:szCs w:val="20"/>
        </w:rPr>
        <w:t>Urban</w:t>
      </w:r>
      <w:proofErr w:type="spellEnd"/>
      <w:r w:rsidR="002A22D1" w:rsidRPr="002A22D1">
        <w:rPr>
          <w:b/>
          <w:sz w:val="20"/>
          <w:szCs w:val="20"/>
        </w:rPr>
        <w:t xml:space="preserve"> </w:t>
      </w:r>
      <w:proofErr w:type="spellStart"/>
      <w:r w:rsidR="002A22D1" w:rsidRPr="002A22D1">
        <w:rPr>
          <w:b/>
          <w:sz w:val="20"/>
          <w:szCs w:val="20"/>
        </w:rPr>
        <w:t>Economy</w:t>
      </w:r>
      <w:proofErr w:type="spellEnd"/>
      <w:r w:rsidR="002A22D1" w:rsidRPr="002A22D1">
        <w:rPr>
          <w:b/>
          <w:sz w:val="20"/>
          <w:szCs w:val="20"/>
          <w:lang w:val="en-US"/>
        </w:rPr>
        <w:t xml:space="preserve"> in </w:t>
      </w:r>
      <w:proofErr w:type="spellStart"/>
      <w:r w:rsidR="002A22D1" w:rsidRPr="002A22D1">
        <w:rPr>
          <w:b/>
          <w:sz w:val="20"/>
          <w:szCs w:val="20"/>
          <w:lang w:val="en-US"/>
        </w:rPr>
        <w:t>Kharkiv</w:t>
      </w:r>
      <w:proofErr w:type="spellEnd"/>
      <w:r w:rsidR="007E0F5D">
        <w:rPr>
          <w:b/>
          <w:sz w:val="20"/>
          <w:szCs w:val="20"/>
        </w:rPr>
        <w:t>)</w:t>
      </w:r>
    </w:p>
    <w:p w14:paraId="45C49EE2" w14:textId="77777777" w:rsidR="001234EB" w:rsidRDefault="001234EB">
      <w:pPr>
        <w:rPr>
          <w:b/>
          <w:sz w:val="20"/>
          <w:szCs w:val="20"/>
        </w:rPr>
      </w:pPr>
    </w:p>
    <w:p w14:paraId="231023F0" w14:textId="77777777" w:rsidR="001234EB" w:rsidRPr="003D6CFA" w:rsidRDefault="007E0F5D">
      <w:pPr>
        <w:rPr>
          <w:i/>
          <w:sz w:val="18"/>
          <w:szCs w:val="18"/>
        </w:rPr>
      </w:pPr>
      <w:r>
        <w:rPr>
          <w:b/>
          <w:sz w:val="20"/>
          <w:szCs w:val="20"/>
        </w:rPr>
        <w:tab/>
      </w:r>
      <w:r w:rsidR="00605326" w:rsidRPr="00605326">
        <w:rPr>
          <w:i/>
          <w:sz w:val="18"/>
          <w:szCs w:val="18"/>
        </w:rPr>
        <w:t>У дослідженні розглядається роль сучасних житлових будівель у формуванні комфортного та сталого міського середовища. В ньому аналізуються архітектурні та планувальні методи, що використовуються в житловому дизайні, з фокусом на інтеграції соціальних, екологічних та технологічних аспектів. Підкреслюється важливість житлової архітектури для покращення якості життя та підтримки міського розвитку</w:t>
      </w:r>
      <w:r w:rsidRPr="00605326">
        <w:rPr>
          <w:i/>
          <w:sz w:val="18"/>
          <w:szCs w:val="18"/>
        </w:rPr>
        <w:t xml:space="preserve">. </w:t>
      </w:r>
    </w:p>
    <w:p w14:paraId="3D3F6DE1" w14:textId="77777777" w:rsidR="001234EB" w:rsidRDefault="001234EB">
      <w:pPr>
        <w:rPr>
          <w:i/>
          <w:sz w:val="18"/>
          <w:szCs w:val="18"/>
        </w:rPr>
      </w:pPr>
    </w:p>
    <w:p w14:paraId="45671359" w14:textId="77777777" w:rsidR="001234EB" w:rsidRDefault="007E0F5D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proofErr w:type="spellStart"/>
      <w:r w:rsidR="002F38A5" w:rsidRPr="002F38A5">
        <w:rPr>
          <w:i/>
          <w:sz w:val="18"/>
          <w:szCs w:val="18"/>
        </w:rPr>
        <w:t>The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study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examines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the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role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of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modern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residential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buildings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in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shaping</w:t>
      </w:r>
      <w:proofErr w:type="spellEnd"/>
      <w:r w:rsidR="002F38A5" w:rsidRPr="002F38A5">
        <w:rPr>
          <w:i/>
          <w:sz w:val="18"/>
          <w:szCs w:val="18"/>
        </w:rPr>
        <w:t xml:space="preserve"> a </w:t>
      </w:r>
      <w:proofErr w:type="spellStart"/>
      <w:r w:rsidR="002F38A5" w:rsidRPr="002F38A5">
        <w:rPr>
          <w:i/>
          <w:sz w:val="18"/>
          <w:szCs w:val="18"/>
        </w:rPr>
        <w:t>comfortable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and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sustainable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urban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environment</w:t>
      </w:r>
      <w:proofErr w:type="spellEnd"/>
      <w:r w:rsidR="002F38A5" w:rsidRPr="002F38A5">
        <w:rPr>
          <w:i/>
          <w:sz w:val="18"/>
          <w:szCs w:val="18"/>
        </w:rPr>
        <w:t xml:space="preserve">. </w:t>
      </w:r>
      <w:proofErr w:type="spellStart"/>
      <w:r w:rsidR="002F38A5" w:rsidRPr="002F38A5">
        <w:rPr>
          <w:i/>
          <w:sz w:val="18"/>
          <w:szCs w:val="18"/>
        </w:rPr>
        <w:t>The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research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analyzes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architectural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and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planning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techniques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used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in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residential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design</w:t>
      </w:r>
      <w:proofErr w:type="spellEnd"/>
      <w:r w:rsidR="002F38A5" w:rsidRPr="002F38A5">
        <w:rPr>
          <w:i/>
          <w:sz w:val="18"/>
          <w:szCs w:val="18"/>
        </w:rPr>
        <w:t xml:space="preserve">, </w:t>
      </w:r>
      <w:proofErr w:type="spellStart"/>
      <w:r w:rsidR="002F38A5" w:rsidRPr="002F38A5">
        <w:rPr>
          <w:i/>
          <w:sz w:val="18"/>
          <w:szCs w:val="18"/>
        </w:rPr>
        <w:t>focusing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on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the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integration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of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social</w:t>
      </w:r>
      <w:proofErr w:type="spellEnd"/>
      <w:r w:rsidR="002F38A5" w:rsidRPr="002F38A5">
        <w:rPr>
          <w:i/>
          <w:sz w:val="18"/>
          <w:szCs w:val="18"/>
        </w:rPr>
        <w:t xml:space="preserve">, </w:t>
      </w:r>
      <w:proofErr w:type="spellStart"/>
      <w:r w:rsidR="002F38A5" w:rsidRPr="002F38A5">
        <w:rPr>
          <w:i/>
          <w:sz w:val="18"/>
          <w:szCs w:val="18"/>
        </w:rPr>
        <w:t>ecological</w:t>
      </w:r>
      <w:proofErr w:type="spellEnd"/>
      <w:r w:rsidR="002F38A5" w:rsidRPr="002F38A5">
        <w:rPr>
          <w:i/>
          <w:sz w:val="18"/>
          <w:szCs w:val="18"/>
        </w:rPr>
        <w:t xml:space="preserve">, </w:t>
      </w:r>
      <w:proofErr w:type="spellStart"/>
      <w:r w:rsidR="002F38A5" w:rsidRPr="002F38A5">
        <w:rPr>
          <w:i/>
          <w:sz w:val="18"/>
          <w:szCs w:val="18"/>
        </w:rPr>
        <w:t>and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technological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aspects</w:t>
      </w:r>
      <w:proofErr w:type="spellEnd"/>
      <w:r w:rsidR="002F38A5" w:rsidRPr="002F38A5">
        <w:rPr>
          <w:i/>
          <w:sz w:val="18"/>
          <w:szCs w:val="18"/>
        </w:rPr>
        <w:t xml:space="preserve">. </w:t>
      </w:r>
      <w:proofErr w:type="spellStart"/>
      <w:r w:rsidR="002F38A5" w:rsidRPr="002F38A5">
        <w:rPr>
          <w:i/>
          <w:sz w:val="18"/>
          <w:szCs w:val="18"/>
        </w:rPr>
        <w:t>The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importance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of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residential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architecture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in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improving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quality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of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life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and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supporting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urban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development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is</w:t>
      </w:r>
      <w:proofErr w:type="spellEnd"/>
      <w:r w:rsidR="002F38A5" w:rsidRPr="002F38A5">
        <w:rPr>
          <w:i/>
          <w:sz w:val="18"/>
          <w:szCs w:val="18"/>
        </w:rPr>
        <w:t xml:space="preserve"> </w:t>
      </w:r>
      <w:proofErr w:type="spellStart"/>
      <w:r w:rsidR="002F38A5" w:rsidRPr="002F38A5">
        <w:rPr>
          <w:i/>
          <w:sz w:val="18"/>
          <w:szCs w:val="18"/>
        </w:rPr>
        <w:t>emphasized</w:t>
      </w:r>
      <w:proofErr w:type="spellEnd"/>
      <w:r w:rsidR="002F38A5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. </w:t>
      </w:r>
    </w:p>
    <w:p w14:paraId="1E5E2988" w14:textId="77777777" w:rsidR="001234EB" w:rsidRDefault="001234EB">
      <w:pPr>
        <w:rPr>
          <w:i/>
          <w:sz w:val="18"/>
          <w:szCs w:val="18"/>
          <w:lang w:val="en-US"/>
        </w:rPr>
      </w:pPr>
    </w:p>
    <w:p w14:paraId="1D6C04F9" w14:textId="77777777" w:rsidR="002F38A5" w:rsidRPr="002F38A5" w:rsidRDefault="007E0F5D" w:rsidP="002F38A5">
      <w:pPr>
        <w:rPr>
          <w:sz w:val="20"/>
          <w:szCs w:val="20"/>
        </w:rPr>
      </w:pPr>
      <w:r>
        <w:rPr>
          <w:i/>
          <w:sz w:val="18"/>
          <w:szCs w:val="18"/>
        </w:rPr>
        <w:tab/>
      </w:r>
      <w:proofErr w:type="spellStart"/>
      <w:r w:rsidR="002F38A5" w:rsidRPr="002F38A5">
        <w:rPr>
          <w:sz w:val="20"/>
          <w:szCs w:val="20"/>
        </w:rPr>
        <w:t>The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development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of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modern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cities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requires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the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creation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of</w:t>
      </w:r>
      <w:proofErr w:type="spellEnd"/>
      <w:r w:rsidR="002F38A5" w:rsidRPr="002F38A5">
        <w:rPr>
          <w:sz w:val="20"/>
          <w:szCs w:val="20"/>
        </w:rPr>
        <w:t xml:space="preserve"> a </w:t>
      </w:r>
      <w:proofErr w:type="spellStart"/>
      <w:r w:rsidR="002F38A5" w:rsidRPr="002F38A5">
        <w:rPr>
          <w:sz w:val="20"/>
          <w:szCs w:val="20"/>
        </w:rPr>
        <w:t>comfortable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residential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environment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capable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of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meeting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residents</w:t>
      </w:r>
      <w:proofErr w:type="spellEnd"/>
      <w:r w:rsidR="002F38A5" w:rsidRPr="002F38A5">
        <w:rPr>
          <w:sz w:val="20"/>
          <w:szCs w:val="20"/>
        </w:rPr>
        <w:t xml:space="preserve">’ </w:t>
      </w:r>
      <w:proofErr w:type="spellStart"/>
      <w:r w:rsidR="002F38A5" w:rsidRPr="002F38A5">
        <w:rPr>
          <w:sz w:val="20"/>
          <w:szCs w:val="20"/>
        </w:rPr>
        <w:t>needs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for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safety</w:t>
      </w:r>
      <w:proofErr w:type="spellEnd"/>
      <w:r w:rsidR="002F38A5" w:rsidRPr="002F38A5">
        <w:rPr>
          <w:sz w:val="20"/>
          <w:szCs w:val="20"/>
        </w:rPr>
        <w:t xml:space="preserve">, </w:t>
      </w:r>
      <w:proofErr w:type="spellStart"/>
      <w:r w:rsidR="002F38A5" w:rsidRPr="002F38A5">
        <w:rPr>
          <w:sz w:val="20"/>
          <w:szCs w:val="20"/>
        </w:rPr>
        <w:t>social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interaction</w:t>
      </w:r>
      <w:proofErr w:type="spellEnd"/>
      <w:r w:rsidR="002F38A5" w:rsidRPr="002F38A5">
        <w:rPr>
          <w:sz w:val="20"/>
          <w:szCs w:val="20"/>
        </w:rPr>
        <w:t xml:space="preserve">, </w:t>
      </w:r>
      <w:proofErr w:type="spellStart"/>
      <w:r w:rsidR="002F38A5" w:rsidRPr="002F38A5">
        <w:rPr>
          <w:sz w:val="20"/>
          <w:szCs w:val="20"/>
        </w:rPr>
        <w:t>and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environmental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sustainability</w:t>
      </w:r>
      <w:proofErr w:type="spellEnd"/>
      <w:r w:rsidR="002F38A5" w:rsidRPr="002F38A5">
        <w:rPr>
          <w:sz w:val="20"/>
          <w:szCs w:val="20"/>
        </w:rPr>
        <w:t xml:space="preserve">. </w:t>
      </w:r>
      <w:proofErr w:type="spellStart"/>
      <w:r w:rsidR="002F38A5" w:rsidRPr="002F38A5">
        <w:rPr>
          <w:sz w:val="20"/>
          <w:szCs w:val="20"/>
        </w:rPr>
        <w:t>Contemporary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residential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buildings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not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only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provide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physical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shelter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but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also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serve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as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spatial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elements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that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shape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urban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identity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and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harmonize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with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public</w:t>
      </w:r>
      <w:proofErr w:type="spellEnd"/>
      <w:r w:rsidR="002F38A5" w:rsidRPr="002F38A5">
        <w:rPr>
          <w:sz w:val="20"/>
          <w:szCs w:val="20"/>
        </w:rPr>
        <w:t xml:space="preserve"> </w:t>
      </w:r>
      <w:proofErr w:type="spellStart"/>
      <w:r w:rsidR="002F38A5" w:rsidRPr="002F38A5">
        <w:rPr>
          <w:sz w:val="20"/>
          <w:szCs w:val="20"/>
        </w:rPr>
        <w:t>spaces</w:t>
      </w:r>
      <w:proofErr w:type="spellEnd"/>
      <w:r w:rsidR="002F38A5" w:rsidRPr="002F38A5">
        <w:rPr>
          <w:sz w:val="20"/>
          <w:szCs w:val="20"/>
        </w:rPr>
        <w:t xml:space="preserve"> [1,2].</w:t>
      </w:r>
    </w:p>
    <w:p w14:paraId="540791A2" w14:textId="77777777" w:rsidR="002F38A5" w:rsidRPr="002F38A5" w:rsidRDefault="002F38A5" w:rsidP="003A5FC1">
      <w:pPr>
        <w:pStyle w:val="a8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2F38A5">
        <w:rPr>
          <w:sz w:val="20"/>
          <w:szCs w:val="20"/>
        </w:rPr>
        <w:t>Architectural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planning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solutions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for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modern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housing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involve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application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principles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such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energy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efficiency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adaptability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flexibility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use</w:t>
      </w:r>
      <w:proofErr w:type="spellEnd"/>
      <w:r w:rsidRPr="002F38A5">
        <w:rPr>
          <w:sz w:val="20"/>
          <w:szCs w:val="20"/>
        </w:rPr>
        <w:t xml:space="preserve"> of </w:t>
      </w:r>
      <w:proofErr w:type="spellStart"/>
      <w:r w:rsidRPr="002F38A5">
        <w:rPr>
          <w:sz w:val="20"/>
          <w:szCs w:val="20"/>
        </w:rPr>
        <w:t>natural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lighting</w:t>
      </w:r>
      <w:proofErr w:type="spellEnd"/>
      <w:r w:rsidRPr="002F38A5">
        <w:rPr>
          <w:sz w:val="20"/>
          <w:szCs w:val="20"/>
        </w:rPr>
        <w:t xml:space="preserve">. </w:t>
      </w:r>
      <w:proofErr w:type="spellStart"/>
      <w:r w:rsidRPr="002F38A5">
        <w:rPr>
          <w:sz w:val="20"/>
          <w:szCs w:val="20"/>
        </w:rPr>
        <w:t>Significant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attention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given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creating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communal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spaces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green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roofs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open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recreational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areas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which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promote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social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integration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among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residents</w:t>
      </w:r>
      <w:proofErr w:type="spellEnd"/>
      <w:r w:rsidRPr="002F38A5">
        <w:rPr>
          <w:sz w:val="20"/>
          <w:szCs w:val="20"/>
        </w:rPr>
        <w:t xml:space="preserve"> [3].</w:t>
      </w:r>
    </w:p>
    <w:p w14:paraId="416AD123" w14:textId="77777777" w:rsidR="002F38A5" w:rsidRPr="002F38A5" w:rsidRDefault="002F38A5" w:rsidP="003A5FC1">
      <w:pPr>
        <w:pStyle w:val="a8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2F38A5">
        <w:rPr>
          <w:sz w:val="20"/>
          <w:szCs w:val="20"/>
        </w:rPr>
        <w:t>Therefore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studying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contemporary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approaches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building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design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context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sustainable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development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highly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relevant</w:t>
      </w:r>
      <w:proofErr w:type="spellEnd"/>
      <w:r w:rsidRPr="002F38A5">
        <w:rPr>
          <w:sz w:val="20"/>
          <w:szCs w:val="20"/>
        </w:rPr>
        <w:t xml:space="preserve">.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main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objectives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include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analyzing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role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facilities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creating</w:t>
      </w:r>
      <w:proofErr w:type="spellEnd"/>
      <w:r w:rsidRPr="002F38A5">
        <w:rPr>
          <w:sz w:val="20"/>
          <w:szCs w:val="20"/>
        </w:rPr>
        <w:t xml:space="preserve"> a </w:t>
      </w:r>
      <w:proofErr w:type="spellStart"/>
      <w:r w:rsidRPr="002F38A5">
        <w:rPr>
          <w:sz w:val="20"/>
          <w:szCs w:val="20"/>
        </w:rPr>
        <w:t>comfortable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space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identifying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principles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their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architectural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organization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developing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recommendations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improve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quality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environment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while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considering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current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trends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urbanism</w:t>
      </w:r>
      <w:proofErr w:type="spellEnd"/>
      <w:r w:rsidRPr="002F38A5">
        <w:rPr>
          <w:sz w:val="20"/>
          <w:szCs w:val="20"/>
        </w:rPr>
        <w:t xml:space="preserve"> [4].</w:t>
      </w:r>
    </w:p>
    <w:p w14:paraId="39E60B06" w14:textId="77777777" w:rsidR="002F38A5" w:rsidRPr="002F38A5" w:rsidRDefault="002F38A5" w:rsidP="003A5FC1">
      <w:pPr>
        <w:pStyle w:val="a8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2F38A5">
        <w:rPr>
          <w:sz w:val="20"/>
          <w:szCs w:val="20"/>
        </w:rPr>
        <w:lastRenderedPageBreak/>
        <w:t>Contemporary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buildings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play</w:t>
      </w:r>
      <w:proofErr w:type="spellEnd"/>
      <w:r w:rsidRPr="002F38A5">
        <w:rPr>
          <w:sz w:val="20"/>
          <w:szCs w:val="20"/>
        </w:rPr>
        <w:t xml:space="preserve"> a </w:t>
      </w:r>
      <w:proofErr w:type="spellStart"/>
      <w:r w:rsidRPr="002F38A5">
        <w:rPr>
          <w:sz w:val="20"/>
          <w:szCs w:val="20"/>
        </w:rPr>
        <w:t>key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role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elements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that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shape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quality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sustainability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influence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social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interactions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among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contribute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development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local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communities</w:t>
      </w:r>
      <w:proofErr w:type="spellEnd"/>
      <w:r w:rsidRPr="002F38A5">
        <w:rPr>
          <w:sz w:val="20"/>
          <w:szCs w:val="20"/>
        </w:rPr>
        <w:t xml:space="preserve"> [1,2]. </w:t>
      </w:r>
      <w:proofErr w:type="spellStart"/>
      <w:r w:rsidRPr="002F38A5">
        <w:rPr>
          <w:sz w:val="20"/>
          <w:szCs w:val="20"/>
        </w:rPr>
        <w:t>Their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architectural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planning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structure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based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principles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adaptability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flexibility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accessibility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integration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with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environment</w:t>
      </w:r>
      <w:proofErr w:type="spellEnd"/>
      <w:r w:rsidRPr="002F38A5">
        <w:rPr>
          <w:sz w:val="20"/>
          <w:szCs w:val="20"/>
        </w:rPr>
        <w:t xml:space="preserve">. </w:t>
      </w:r>
      <w:proofErr w:type="spellStart"/>
      <w:r w:rsidRPr="002F38A5">
        <w:rPr>
          <w:sz w:val="20"/>
          <w:szCs w:val="20"/>
        </w:rPr>
        <w:t>Among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modern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design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approaches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for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buildings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following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particularly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important</w:t>
      </w:r>
      <w:proofErr w:type="spellEnd"/>
      <w:r w:rsidRPr="002F38A5">
        <w:rPr>
          <w:sz w:val="20"/>
          <w:szCs w:val="20"/>
        </w:rPr>
        <w:t xml:space="preserve">: </w:t>
      </w:r>
      <w:proofErr w:type="spellStart"/>
      <w:r w:rsidRPr="002F38A5">
        <w:rPr>
          <w:sz w:val="20"/>
          <w:szCs w:val="20"/>
        </w:rPr>
        <w:t>modularity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transformability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spaces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which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allow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apartments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common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areas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quickly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adapt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different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functions</w:t>
      </w:r>
      <w:proofErr w:type="spellEnd"/>
      <w:r w:rsidRPr="002F38A5">
        <w:rPr>
          <w:sz w:val="20"/>
          <w:szCs w:val="20"/>
        </w:rPr>
        <w:t xml:space="preserve"> – </w:t>
      </w:r>
      <w:proofErr w:type="spellStart"/>
      <w:r w:rsidRPr="002F38A5">
        <w:rPr>
          <w:sz w:val="20"/>
          <w:szCs w:val="20"/>
        </w:rPr>
        <w:t>from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private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living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communal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activities</w:t>
      </w:r>
      <w:proofErr w:type="spellEnd"/>
      <w:r w:rsidRPr="002F38A5">
        <w:rPr>
          <w:sz w:val="20"/>
          <w:szCs w:val="20"/>
        </w:rPr>
        <w:t xml:space="preserve">; </w:t>
      </w:r>
      <w:proofErr w:type="spellStart"/>
      <w:r w:rsidRPr="002F38A5">
        <w:rPr>
          <w:sz w:val="20"/>
          <w:szCs w:val="20"/>
        </w:rPr>
        <w:t>visual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functional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transparency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which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strengthens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connection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between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interior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spaces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surrounding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public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environment</w:t>
      </w:r>
      <w:proofErr w:type="spellEnd"/>
      <w:r w:rsidRPr="002F38A5">
        <w:rPr>
          <w:sz w:val="20"/>
          <w:szCs w:val="20"/>
        </w:rPr>
        <w:t xml:space="preserve">; </w:t>
      </w:r>
      <w:proofErr w:type="spellStart"/>
      <w:r w:rsidRPr="002F38A5">
        <w:rPr>
          <w:sz w:val="20"/>
          <w:szCs w:val="20"/>
        </w:rPr>
        <w:t>zoning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open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spaces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with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creation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courtyards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green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roofs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playgrounds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recreational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areas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for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informal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social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interaction</w:t>
      </w:r>
      <w:proofErr w:type="spellEnd"/>
      <w:r w:rsidRPr="002F38A5">
        <w:rPr>
          <w:sz w:val="20"/>
          <w:szCs w:val="20"/>
        </w:rPr>
        <w:t xml:space="preserve">; </w:t>
      </w:r>
      <w:proofErr w:type="spellStart"/>
      <w:r w:rsidRPr="002F38A5">
        <w:rPr>
          <w:sz w:val="20"/>
          <w:szCs w:val="20"/>
        </w:rPr>
        <w:t>as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well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integration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ecological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solutions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including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energy-efficient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technologies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natural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lighting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green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roofs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</w:t>
      </w:r>
      <w:r w:rsidR="003A5FC1">
        <w:rPr>
          <w:sz w:val="20"/>
          <w:szCs w:val="20"/>
        </w:rPr>
        <w:t>nd</w:t>
      </w:r>
      <w:proofErr w:type="spellEnd"/>
      <w:r w:rsidR="003A5FC1">
        <w:rPr>
          <w:sz w:val="20"/>
          <w:szCs w:val="20"/>
        </w:rPr>
        <w:t xml:space="preserve"> </w:t>
      </w:r>
      <w:proofErr w:type="spellStart"/>
      <w:r w:rsidR="003A5FC1">
        <w:rPr>
          <w:sz w:val="20"/>
          <w:szCs w:val="20"/>
        </w:rPr>
        <w:t>rainwater</w:t>
      </w:r>
      <w:proofErr w:type="spellEnd"/>
      <w:r w:rsidR="003A5FC1">
        <w:rPr>
          <w:sz w:val="20"/>
          <w:szCs w:val="20"/>
        </w:rPr>
        <w:t xml:space="preserve"> </w:t>
      </w:r>
      <w:proofErr w:type="spellStart"/>
      <w:r w:rsidR="003A5FC1">
        <w:rPr>
          <w:sz w:val="20"/>
          <w:szCs w:val="20"/>
        </w:rPr>
        <w:t>collection</w:t>
      </w:r>
      <w:proofErr w:type="spellEnd"/>
      <w:r w:rsidR="003A5FC1">
        <w:rPr>
          <w:sz w:val="20"/>
          <w:szCs w:val="20"/>
        </w:rPr>
        <w:t xml:space="preserve"> </w:t>
      </w:r>
      <w:proofErr w:type="spellStart"/>
      <w:r w:rsidR="003A5FC1">
        <w:rPr>
          <w:sz w:val="20"/>
          <w:szCs w:val="20"/>
        </w:rPr>
        <w:t>systems</w:t>
      </w:r>
      <w:proofErr w:type="spellEnd"/>
    </w:p>
    <w:p w14:paraId="4941C0D1" w14:textId="77777777" w:rsidR="002F38A5" w:rsidRPr="002F38A5" w:rsidRDefault="002F38A5" w:rsidP="003A5FC1">
      <w:pPr>
        <w:pStyle w:val="a8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application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these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principles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enables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creation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a </w:t>
      </w:r>
      <w:proofErr w:type="spellStart"/>
      <w:r w:rsidRPr="002F38A5">
        <w:rPr>
          <w:sz w:val="20"/>
          <w:szCs w:val="20"/>
        </w:rPr>
        <w:t>dynamic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comfortable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environment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where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social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interaction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recreation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ecological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sustainability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coexist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harmoniously</w:t>
      </w:r>
      <w:proofErr w:type="spellEnd"/>
      <w:r w:rsidRPr="002F38A5">
        <w:rPr>
          <w:sz w:val="20"/>
          <w:szCs w:val="20"/>
        </w:rPr>
        <w:t xml:space="preserve">. </w:t>
      </w:r>
      <w:proofErr w:type="spellStart"/>
      <w:r w:rsidRPr="002F38A5">
        <w:rPr>
          <w:sz w:val="20"/>
          <w:szCs w:val="20"/>
        </w:rPr>
        <w:t>Modern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buildings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contribute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social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cohesion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promote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environmentally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conscious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lifestyles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support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formation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a </w:t>
      </w:r>
      <w:proofErr w:type="spellStart"/>
      <w:r w:rsidRPr="002F38A5">
        <w:rPr>
          <w:sz w:val="20"/>
          <w:szCs w:val="20"/>
        </w:rPr>
        <w:t>strong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identity</w:t>
      </w:r>
      <w:proofErr w:type="spellEnd"/>
      <w:r w:rsidRPr="002F38A5">
        <w:rPr>
          <w:sz w:val="20"/>
          <w:szCs w:val="20"/>
        </w:rPr>
        <w:t xml:space="preserve"> [2,4]. </w:t>
      </w:r>
      <w:proofErr w:type="spellStart"/>
      <w:r w:rsidRPr="002F38A5">
        <w:rPr>
          <w:sz w:val="20"/>
          <w:szCs w:val="20"/>
        </w:rPr>
        <w:t>Thus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contemporary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architecture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essential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element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developing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environment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improving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its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social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cultural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dynamics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environmental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quality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overall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livability</w:t>
      </w:r>
      <w:proofErr w:type="spellEnd"/>
      <w:r w:rsidRPr="002F38A5">
        <w:rPr>
          <w:sz w:val="20"/>
          <w:szCs w:val="20"/>
        </w:rPr>
        <w:t>.</w:t>
      </w:r>
    </w:p>
    <w:p w14:paraId="7A8EF162" w14:textId="77777777" w:rsidR="001234EB" w:rsidRDefault="002F38A5" w:rsidP="003A5FC1">
      <w:pPr>
        <w:pStyle w:val="a8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architectural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planning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formation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buildings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should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guided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principles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multifunctionality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adaptability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openness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sustainability</w:t>
      </w:r>
      <w:proofErr w:type="spellEnd"/>
      <w:r w:rsidRPr="002F38A5">
        <w:rPr>
          <w:sz w:val="20"/>
          <w:szCs w:val="20"/>
        </w:rPr>
        <w:t xml:space="preserve">. </w:t>
      </w:r>
      <w:proofErr w:type="spellStart"/>
      <w:r w:rsidRPr="002F38A5">
        <w:rPr>
          <w:sz w:val="20"/>
          <w:szCs w:val="20"/>
        </w:rPr>
        <w:t>Further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research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in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this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field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should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focus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developing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typological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models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residential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buildings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tailored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to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specific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context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Ukrainian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cities</w:t>
      </w:r>
      <w:proofErr w:type="spellEnd"/>
      <w:r w:rsidRPr="002F38A5">
        <w:rPr>
          <w:sz w:val="20"/>
          <w:szCs w:val="20"/>
        </w:rPr>
        <w:t xml:space="preserve">, </w:t>
      </w:r>
      <w:proofErr w:type="spellStart"/>
      <w:r w:rsidRPr="002F38A5">
        <w:rPr>
          <w:sz w:val="20"/>
          <w:szCs w:val="20"/>
        </w:rPr>
        <w:t>addressing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both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contemporary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urban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challenges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and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the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evolving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needs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of</w:t>
      </w:r>
      <w:proofErr w:type="spellEnd"/>
      <w:r w:rsidRPr="002F38A5">
        <w:rPr>
          <w:sz w:val="20"/>
          <w:szCs w:val="20"/>
        </w:rPr>
        <w:t xml:space="preserve"> </w:t>
      </w:r>
      <w:proofErr w:type="spellStart"/>
      <w:r w:rsidRPr="002F38A5">
        <w:rPr>
          <w:sz w:val="20"/>
          <w:szCs w:val="20"/>
        </w:rPr>
        <w:t>residents</w:t>
      </w:r>
      <w:proofErr w:type="spellEnd"/>
      <w:r w:rsidRPr="002F38A5">
        <w:rPr>
          <w:sz w:val="20"/>
          <w:szCs w:val="20"/>
        </w:rPr>
        <w:t xml:space="preserve"> [1-4].</w:t>
      </w:r>
    </w:p>
    <w:p w14:paraId="58CF262D" w14:textId="77777777" w:rsidR="001234EB" w:rsidRDefault="001234EB">
      <w:pPr>
        <w:pStyle w:val="a4"/>
        <w:spacing w:after="0"/>
        <w:rPr>
          <w:sz w:val="18"/>
          <w:szCs w:val="18"/>
        </w:rPr>
      </w:pPr>
    </w:p>
    <w:p w14:paraId="1DF863A4" w14:textId="77777777" w:rsidR="00605326" w:rsidRPr="00605326" w:rsidRDefault="00605326" w:rsidP="00605326">
      <w:pPr>
        <w:pStyle w:val="a4"/>
        <w:ind w:firstLine="567"/>
        <w:rPr>
          <w:sz w:val="18"/>
          <w:szCs w:val="18"/>
          <w:lang w:val="en-US"/>
        </w:rPr>
      </w:pPr>
      <w:r w:rsidRPr="00605326">
        <w:rPr>
          <w:sz w:val="18"/>
          <w:szCs w:val="18"/>
        </w:rPr>
        <w:t xml:space="preserve">1.Guideline </w:t>
      </w:r>
      <w:proofErr w:type="spellStart"/>
      <w:r w:rsidRPr="00605326">
        <w:rPr>
          <w:sz w:val="18"/>
          <w:szCs w:val="18"/>
        </w:rPr>
        <w:t>for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Sustainable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Building</w:t>
      </w:r>
      <w:proofErr w:type="spellEnd"/>
      <w:r w:rsidRPr="00605326">
        <w:rPr>
          <w:sz w:val="18"/>
          <w:szCs w:val="18"/>
        </w:rPr>
        <w:t xml:space="preserve"> – </w:t>
      </w:r>
      <w:proofErr w:type="spellStart"/>
      <w:r w:rsidRPr="00605326">
        <w:rPr>
          <w:sz w:val="18"/>
          <w:szCs w:val="18"/>
        </w:rPr>
        <w:t>Future‑proof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Design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Construction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Operation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Buildings</w:t>
      </w:r>
      <w:proofErr w:type="spellEnd"/>
      <w:r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</w:rPr>
        <w:t xml:space="preserve"> </w:t>
      </w:r>
      <w:hyperlink r:id="rId5" w:history="1">
        <w:r w:rsidRPr="00905EDF">
          <w:rPr>
            <w:rStyle w:val="a9"/>
            <w:sz w:val="18"/>
            <w:szCs w:val="18"/>
          </w:rPr>
          <w:t>https://www.nachhaltigesbauen.de/fileadmin/publikationen/LFNB_E_160309.pdf?utm_source=chatgpt.com</w:t>
        </w:r>
      </w:hyperlink>
      <w:r w:rsidRPr="00605326">
        <w:rPr>
          <w:sz w:val="18"/>
          <w:szCs w:val="18"/>
        </w:rPr>
        <w:t xml:space="preserve"> 2. </w:t>
      </w:r>
      <w:proofErr w:type="spellStart"/>
      <w:r w:rsidRPr="00605326">
        <w:rPr>
          <w:sz w:val="18"/>
          <w:szCs w:val="18"/>
        </w:rPr>
        <w:t>Urban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Sustainability</w:t>
      </w:r>
      <w:proofErr w:type="spellEnd"/>
      <w:r w:rsidRPr="00605326">
        <w:rPr>
          <w:sz w:val="18"/>
          <w:szCs w:val="18"/>
        </w:rPr>
        <w:t xml:space="preserve">: </w:t>
      </w:r>
      <w:proofErr w:type="spellStart"/>
      <w:r w:rsidRPr="00605326">
        <w:rPr>
          <w:sz w:val="18"/>
          <w:szCs w:val="18"/>
        </w:rPr>
        <w:t>Sustainable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Housing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and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Communities</w:t>
      </w:r>
      <w:proofErr w:type="spellEnd"/>
      <w:r w:rsidRPr="00605326">
        <w:rPr>
          <w:sz w:val="18"/>
          <w:szCs w:val="18"/>
        </w:rPr>
        <w:t xml:space="preserve">—2nd </w:t>
      </w:r>
      <w:proofErr w:type="spellStart"/>
      <w:r w:rsidRPr="00605326">
        <w:rPr>
          <w:sz w:val="18"/>
          <w:szCs w:val="18"/>
        </w:rPr>
        <w:t>Edition</w:t>
      </w:r>
      <w:proofErr w:type="spellEnd"/>
      <w:r w:rsidRPr="00605326">
        <w:rPr>
          <w:sz w:val="18"/>
          <w:szCs w:val="18"/>
        </w:rPr>
        <w:t>” (</w:t>
      </w:r>
      <w:proofErr w:type="spellStart"/>
      <w:r w:rsidRPr="00605326">
        <w:rPr>
          <w:sz w:val="18"/>
          <w:szCs w:val="18"/>
        </w:rPr>
        <w:t>Special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Issue</w:t>
      </w:r>
      <w:proofErr w:type="spellEnd"/>
      <w:r w:rsidRPr="00605326">
        <w:rPr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 xml:space="preserve"> </w:t>
      </w:r>
      <w:r w:rsidRPr="00605326">
        <w:rPr>
          <w:sz w:val="18"/>
          <w:szCs w:val="18"/>
        </w:rPr>
        <w:t xml:space="preserve">3.Sustainable </w:t>
      </w:r>
      <w:proofErr w:type="spellStart"/>
      <w:r w:rsidRPr="00605326">
        <w:rPr>
          <w:sz w:val="18"/>
          <w:szCs w:val="18"/>
        </w:rPr>
        <w:t>Built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Environments</w:t>
      </w:r>
      <w:proofErr w:type="spellEnd"/>
      <w:r w:rsidRPr="00605326">
        <w:rPr>
          <w:sz w:val="18"/>
          <w:szCs w:val="18"/>
        </w:rPr>
        <w:t>” (</w:t>
      </w:r>
      <w:proofErr w:type="spellStart"/>
      <w:r w:rsidRPr="00605326">
        <w:rPr>
          <w:sz w:val="18"/>
          <w:szCs w:val="18"/>
        </w:rPr>
        <w:t>Reference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work</w:t>
      </w:r>
      <w:proofErr w:type="spellEnd"/>
      <w:r w:rsidRPr="00605326">
        <w:rPr>
          <w:sz w:val="18"/>
          <w:szCs w:val="18"/>
        </w:rPr>
        <w:t xml:space="preserve">) </w:t>
      </w:r>
      <w:hyperlink r:id="rId6" w:history="1">
        <w:r w:rsidRPr="00905EDF">
          <w:rPr>
            <w:rStyle w:val="a9"/>
            <w:sz w:val="18"/>
            <w:szCs w:val="18"/>
          </w:rPr>
          <w:t>https://link.springer.com/referencework/10.1007/978-1-4614-5828-9?utm_source=chatgpt.com</w:t>
        </w:r>
      </w:hyperlink>
      <w:r>
        <w:rPr>
          <w:sz w:val="18"/>
          <w:szCs w:val="18"/>
          <w:lang w:val="en-US"/>
        </w:rPr>
        <w:t xml:space="preserve"> </w:t>
      </w:r>
      <w:r w:rsidRPr="00605326">
        <w:rPr>
          <w:sz w:val="18"/>
          <w:szCs w:val="18"/>
        </w:rPr>
        <w:t xml:space="preserve">4.Urban </w:t>
      </w:r>
      <w:proofErr w:type="spellStart"/>
      <w:r w:rsidRPr="00605326">
        <w:rPr>
          <w:sz w:val="18"/>
          <w:szCs w:val="18"/>
        </w:rPr>
        <w:t>housing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regeneration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strategies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for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sustainable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city</w:t>
      </w:r>
      <w:proofErr w:type="spellEnd"/>
      <w:r w:rsidRPr="00605326">
        <w:rPr>
          <w:sz w:val="18"/>
          <w:szCs w:val="18"/>
        </w:rPr>
        <w:t xml:space="preserve"> </w:t>
      </w:r>
      <w:proofErr w:type="spellStart"/>
      <w:r w:rsidRPr="00605326">
        <w:rPr>
          <w:sz w:val="18"/>
          <w:szCs w:val="18"/>
        </w:rPr>
        <w:t>development</w:t>
      </w:r>
      <w:proofErr w:type="spellEnd"/>
      <w:r w:rsidRPr="00605326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systematic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literature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review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  <w:lang w:val="en-US"/>
        </w:rPr>
        <w:t xml:space="preserve"> </w:t>
      </w:r>
      <w:hyperlink r:id="rId7" w:history="1">
        <w:r w:rsidRPr="00905EDF">
          <w:rPr>
            <w:rStyle w:val="a9"/>
            <w:sz w:val="18"/>
            <w:szCs w:val="18"/>
          </w:rPr>
          <w:t>https://link.springer.com/article/10.1007/s43621-025-01923-1?utm_source=chatgpt.com</w:t>
        </w:r>
      </w:hyperlink>
      <w:r>
        <w:rPr>
          <w:sz w:val="18"/>
          <w:szCs w:val="18"/>
          <w:lang w:val="en-US"/>
        </w:rPr>
        <w:t xml:space="preserve"> </w:t>
      </w:r>
    </w:p>
    <w:p w14:paraId="5D135581" w14:textId="77777777" w:rsidR="001234EB" w:rsidRDefault="001234EB">
      <w:pPr>
        <w:rPr>
          <w:i/>
          <w:sz w:val="18"/>
          <w:szCs w:val="18"/>
        </w:rPr>
      </w:pPr>
    </w:p>
    <w:p w14:paraId="49C42847" w14:textId="77777777" w:rsidR="001234EB" w:rsidRDefault="001234EB">
      <w:pPr>
        <w:ind w:firstLine="567"/>
        <w:rPr>
          <w:sz w:val="20"/>
          <w:szCs w:val="20"/>
        </w:rPr>
      </w:pPr>
    </w:p>
    <w:p w14:paraId="054A13A6" w14:textId="77777777" w:rsidR="001234EB" w:rsidRDefault="001234EB">
      <w:pPr>
        <w:rPr>
          <w:rStyle w:val="InternetLink"/>
          <w:sz w:val="18"/>
          <w:szCs w:val="18"/>
        </w:rPr>
      </w:pPr>
    </w:p>
    <w:p w14:paraId="05E07158" w14:textId="77777777" w:rsidR="001234EB" w:rsidRDefault="001234EB"/>
    <w:sectPr w:rsidR="001234EB">
      <w:pgSz w:w="8391" w:h="11906"/>
      <w:pgMar w:top="964" w:right="964" w:bottom="964" w:left="964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B13EE"/>
    <w:multiLevelType w:val="multilevel"/>
    <w:tmpl w:val="7726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1" w15:restartNumberingAfterBreak="0">
    <w:nsid w:val="74855A27"/>
    <w:multiLevelType w:val="multilevel"/>
    <w:tmpl w:val="B512F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EB"/>
    <w:rsid w:val="001234EB"/>
    <w:rsid w:val="002A22D1"/>
    <w:rsid w:val="002F38A5"/>
    <w:rsid w:val="003A5FC1"/>
    <w:rsid w:val="003D6CFA"/>
    <w:rsid w:val="00605326"/>
    <w:rsid w:val="007E0F5D"/>
    <w:rsid w:val="00953FF3"/>
    <w:rsid w:val="00B553D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7DAE"/>
  <w15:docId w15:val="{18A79024-2120-4CE9-962D-0B79F1EF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88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45FD3"/>
    <w:rPr>
      <w:color w:val="0563C1" w:themeColor="hyperlink"/>
      <w:u w:val="single"/>
    </w:rPr>
  </w:style>
  <w:style w:type="character" w:customStyle="1" w:styleId="ListLabel1">
    <w:name w:val="ListLabel 1"/>
    <w:qFormat/>
    <w:rPr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styleId="a3">
    <w:name w:val="Emphasis"/>
    <w:qFormat/>
    <w:rPr>
      <w:i/>
      <w:iCs/>
    </w:rPr>
  </w:style>
  <w:style w:type="character" w:customStyle="1" w:styleId="NumberingSymbols">
    <w:name w:val="Numbering Symbols"/>
    <w:qFormat/>
    <w:rPr>
      <w:b/>
      <w:bCs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808B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A22D1"/>
    <w:pPr>
      <w:spacing w:before="100" w:beforeAutospacing="1" w:after="100" w:afterAutospacing="1"/>
      <w:jc w:val="left"/>
    </w:pPr>
    <w:rPr>
      <w:rFonts w:eastAsia="Times New Roman"/>
      <w:sz w:val="24"/>
      <w:szCs w:val="24"/>
      <w14:ligatures w14:val="standardContextual"/>
    </w:rPr>
  </w:style>
  <w:style w:type="character" w:styleId="a9">
    <w:name w:val="Hyperlink"/>
    <w:basedOn w:val="a0"/>
    <w:uiPriority w:val="99"/>
    <w:unhideWhenUsed/>
    <w:rsid w:val="00605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43621-025-01923-1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referencework/10.1007/978-1-4614-5828-9?utm_source=chatgpt.com" TargetMode="External"/><Relationship Id="rId5" Type="http://schemas.openxmlformats.org/officeDocument/2006/relationships/hyperlink" Target="https://www.nachhaltigesbauen.de/fileadmin/publikationen/LFNB_E_160309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Завгородняя</dc:creator>
  <dc:description/>
  <cp:lastModifiedBy>UserOk</cp:lastModifiedBy>
  <cp:revision>2</cp:revision>
  <dcterms:created xsi:type="dcterms:W3CDTF">2025-11-13T14:40:00Z</dcterms:created>
  <dcterms:modified xsi:type="dcterms:W3CDTF">2025-11-13T14:40:00Z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