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5B4A6" w14:textId="77777777" w:rsidR="005D06D2" w:rsidRPr="0092281D" w:rsidRDefault="005D06D2" w:rsidP="005D06D2">
      <w:pPr>
        <w:pStyle w:val="aa"/>
      </w:pPr>
      <w:r w:rsidRPr="00C21246">
        <w:t xml:space="preserve">УДК </w:t>
      </w:r>
      <w:r w:rsidRPr="0092281D">
        <w:t>624.01:004.9</w:t>
      </w:r>
    </w:p>
    <w:p w14:paraId="49176F6D" w14:textId="6BC05130" w:rsidR="003F3BB5" w:rsidRDefault="003F3BB5" w:rsidP="00DD51BC">
      <w:pPr>
        <w:tabs>
          <w:tab w:val="left" w:pos="0"/>
        </w:tabs>
        <w:spacing w:after="0" w:line="240" w:lineRule="auto"/>
        <w:jc w:val="center"/>
        <w:rPr>
          <w:rFonts w:ascii="Times New Roman" w:eastAsia="Times New Roman" w:hAnsi="Times New Roman" w:cs="Times New Roman"/>
          <w:b/>
          <w:sz w:val="20"/>
          <w:szCs w:val="20"/>
          <w:lang w:eastAsia="ru-RU"/>
        </w:rPr>
      </w:pPr>
    </w:p>
    <w:p w14:paraId="20BD6575" w14:textId="7BCA27D4" w:rsidR="00411BA6" w:rsidRPr="008A67F1" w:rsidRDefault="00994451" w:rsidP="00DD51BC">
      <w:pPr>
        <w:tabs>
          <w:tab w:val="left" w:pos="0"/>
        </w:tabs>
        <w:spacing w:after="0" w:line="240" w:lineRule="auto"/>
        <w:jc w:val="center"/>
        <w:rPr>
          <w:rFonts w:ascii="Times New Roman" w:eastAsia="Times New Roman" w:hAnsi="Times New Roman" w:cs="Times New Roman"/>
          <w:b/>
          <w:sz w:val="20"/>
          <w:szCs w:val="20"/>
          <w:lang w:eastAsia="ru-RU"/>
        </w:rPr>
      </w:pPr>
      <w:r w:rsidRPr="008A67F1">
        <w:rPr>
          <w:rFonts w:ascii="Times New Roman" w:eastAsia="Times New Roman" w:hAnsi="Times New Roman" w:cs="Times New Roman"/>
          <w:b/>
          <w:sz w:val="20"/>
          <w:szCs w:val="20"/>
          <w:lang w:eastAsia="ru-RU"/>
        </w:rPr>
        <w:t>Диференційований підхід до визначення товщини утеплювача фасадів багатоквартирної житлової будівлі засобами комп’ютерного енергетичного моделювання</w:t>
      </w:r>
      <w:r w:rsidR="003F3BB5" w:rsidRPr="008A67F1">
        <w:rPr>
          <w:rFonts w:ascii="Times New Roman" w:eastAsia="Times New Roman" w:hAnsi="Times New Roman" w:cs="Times New Roman"/>
          <w:b/>
          <w:sz w:val="20"/>
          <w:szCs w:val="20"/>
          <w:lang w:eastAsia="ru-RU"/>
        </w:rPr>
        <w:t xml:space="preserve"> </w:t>
      </w:r>
    </w:p>
    <w:p w14:paraId="4C58455B" w14:textId="77777777" w:rsidR="003F3BB5" w:rsidRPr="008A67F1" w:rsidRDefault="003F3BB5" w:rsidP="00411BA6">
      <w:pPr>
        <w:tabs>
          <w:tab w:val="left" w:pos="567"/>
        </w:tabs>
        <w:spacing w:after="0" w:line="240" w:lineRule="auto"/>
        <w:jc w:val="center"/>
        <w:rPr>
          <w:rFonts w:ascii="Times New Roman" w:eastAsia="Times New Roman" w:hAnsi="Times New Roman" w:cs="Times New Roman"/>
          <w:b/>
          <w:caps/>
          <w:sz w:val="20"/>
          <w:szCs w:val="20"/>
          <w:lang w:eastAsia="ru-RU"/>
        </w:rPr>
      </w:pPr>
    </w:p>
    <w:p w14:paraId="591D7DD9" w14:textId="6669DADC" w:rsidR="00411BA6" w:rsidRPr="008A67F1" w:rsidRDefault="00994451" w:rsidP="00DD51BC">
      <w:pPr>
        <w:tabs>
          <w:tab w:val="left" w:pos="0"/>
        </w:tabs>
        <w:spacing w:after="0" w:line="240" w:lineRule="auto"/>
        <w:jc w:val="center"/>
        <w:rPr>
          <w:rFonts w:ascii="Times New Roman" w:eastAsia="Times New Roman" w:hAnsi="Times New Roman" w:cs="Times New Roman"/>
          <w:b/>
          <w:sz w:val="20"/>
          <w:szCs w:val="20"/>
          <w:lang w:val="en-US" w:eastAsia="ru-RU"/>
        </w:rPr>
      </w:pPr>
      <w:r w:rsidRPr="008A67F1">
        <w:rPr>
          <w:rFonts w:ascii="Times New Roman" w:eastAsia="Times New Roman" w:hAnsi="Times New Roman" w:cs="Times New Roman"/>
          <w:b/>
          <w:sz w:val="20"/>
          <w:szCs w:val="20"/>
          <w:lang w:val="en-US" w:eastAsia="ru-RU"/>
        </w:rPr>
        <w:t>Differentiated approach to determining the insulation thickness of façades of a multi-apartment residential building by means of computer energy modelling</w:t>
      </w:r>
      <w:r w:rsidR="003F3BB5" w:rsidRPr="008A67F1">
        <w:rPr>
          <w:rFonts w:ascii="Times New Roman" w:eastAsia="Times New Roman" w:hAnsi="Times New Roman" w:cs="Times New Roman"/>
          <w:b/>
          <w:sz w:val="20"/>
          <w:szCs w:val="20"/>
          <w:lang w:val="en-US" w:eastAsia="ru-RU"/>
        </w:rPr>
        <w:t xml:space="preserve"> </w:t>
      </w:r>
    </w:p>
    <w:p w14:paraId="134A029D" w14:textId="77777777" w:rsidR="00F20A7D" w:rsidRPr="007B5755" w:rsidRDefault="00F20A7D" w:rsidP="00F20A7D">
      <w:pPr>
        <w:tabs>
          <w:tab w:val="left" w:pos="567"/>
        </w:tabs>
        <w:spacing w:after="0" w:line="240" w:lineRule="auto"/>
        <w:ind w:firstLine="567"/>
        <w:jc w:val="both"/>
        <w:rPr>
          <w:rFonts w:ascii="Times New Roman" w:eastAsia="Times New Roman" w:hAnsi="Times New Roman" w:cs="Times New Roman"/>
          <w:bCs/>
          <w:sz w:val="20"/>
          <w:szCs w:val="20"/>
          <w:lang w:val="en-US" w:eastAsia="ru-RU"/>
        </w:rPr>
      </w:pPr>
    </w:p>
    <w:p w14:paraId="19530A3E" w14:textId="339B1206" w:rsidR="00F20A7D" w:rsidRPr="00C21246" w:rsidRDefault="00F20A7D" w:rsidP="00F20A7D">
      <w:pPr>
        <w:pStyle w:val="ac"/>
      </w:pPr>
      <w:r w:rsidRPr="00B1239B">
        <w:t>В.</w:t>
      </w:r>
      <w:r>
        <w:t> </w:t>
      </w:r>
      <w:r w:rsidRPr="00B1239B">
        <w:t>П.</w:t>
      </w:r>
      <w:r>
        <w:t> </w:t>
      </w:r>
      <w:proofErr w:type="spellStart"/>
      <w:r w:rsidRPr="00B1239B">
        <w:t>Самчук</w:t>
      </w:r>
      <w:proofErr w:type="spellEnd"/>
      <w:r w:rsidRPr="00C21246">
        <w:t xml:space="preserve">, </w:t>
      </w:r>
      <w:proofErr w:type="spellStart"/>
      <w:r w:rsidRPr="00C21246">
        <w:t>к.т.н</w:t>
      </w:r>
      <w:proofErr w:type="spellEnd"/>
      <w:r w:rsidRPr="00C21246">
        <w:t>., доцент</w:t>
      </w:r>
      <w:r>
        <w:t xml:space="preserve">; </w:t>
      </w:r>
      <w:r w:rsidR="00A1098B" w:rsidRPr="00A1098B">
        <w:t>С.</w:t>
      </w:r>
      <w:r w:rsidR="00A1098B">
        <w:t> </w:t>
      </w:r>
      <w:r w:rsidR="00A1098B" w:rsidRPr="00A1098B">
        <w:t>І.</w:t>
      </w:r>
      <w:r w:rsidR="00A1098B">
        <w:t> </w:t>
      </w:r>
      <w:proofErr w:type="spellStart"/>
      <w:r w:rsidR="00A1098B" w:rsidRPr="00A1098B">
        <w:t>Пустюльга</w:t>
      </w:r>
      <w:proofErr w:type="spellEnd"/>
      <w:r w:rsidR="00A1098B" w:rsidRPr="00A1098B">
        <w:t xml:space="preserve">, </w:t>
      </w:r>
      <w:proofErr w:type="spellStart"/>
      <w:r w:rsidR="00A1098B" w:rsidRPr="00A1098B">
        <w:t>д.т.н</w:t>
      </w:r>
      <w:proofErr w:type="spellEnd"/>
      <w:r w:rsidR="00A1098B" w:rsidRPr="00A1098B">
        <w:t xml:space="preserve">., професор; </w:t>
      </w:r>
      <w:r>
        <w:t>О. А. </w:t>
      </w:r>
      <w:proofErr w:type="spellStart"/>
      <w:r>
        <w:t>Пахолюк</w:t>
      </w:r>
      <w:proofErr w:type="spellEnd"/>
      <w:r>
        <w:t xml:space="preserve">, </w:t>
      </w:r>
      <w:proofErr w:type="spellStart"/>
      <w:r w:rsidRPr="00C21246">
        <w:t>к.т.н</w:t>
      </w:r>
      <w:proofErr w:type="spellEnd"/>
      <w:r w:rsidRPr="00C21246">
        <w:t>., доцент</w:t>
      </w:r>
      <w:r>
        <w:t>; Д. Я. </w:t>
      </w:r>
      <w:proofErr w:type="spellStart"/>
      <w:r>
        <w:t>Кислюк</w:t>
      </w:r>
      <w:proofErr w:type="spellEnd"/>
      <w:r>
        <w:t xml:space="preserve">, </w:t>
      </w:r>
      <w:proofErr w:type="spellStart"/>
      <w:r w:rsidRPr="00C21246">
        <w:t>к.т.н</w:t>
      </w:r>
      <w:proofErr w:type="spellEnd"/>
      <w:r w:rsidRPr="00C21246">
        <w:t xml:space="preserve">., </w:t>
      </w:r>
      <w:r w:rsidR="001C0455" w:rsidRPr="00C21246">
        <w:t>доцент</w:t>
      </w:r>
      <w:r w:rsidR="001C0455">
        <w:t xml:space="preserve">; </w:t>
      </w:r>
      <w:r>
        <w:t>С. О. </w:t>
      </w:r>
      <w:r w:rsidRPr="00F45779">
        <w:t>Павловський</w:t>
      </w:r>
      <w:r>
        <w:t>, магістрант</w:t>
      </w:r>
      <w:r w:rsidRPr="00C21246">
        <w:t xml:space="preserve"> (Луцький національний технічний університет)</w:t>
      </w:r>
    </w:p>
    <w:p w14:paraId="21BCB1C2" w14:textId="77777777" w:rsidR="00F20A7D" w:rsidRDefault="00F20A7D" w:rsidP="00F20A7D">
      <w:pPr>
        <w:pStyle w:val="ac"/>
      </w:pPr>
    </w:p>
    <w:p w14:paraId="5EFC3305" w14:textId="0EA0FB13" w:rsidR="00F20A7D" w:rsidRPr="00BB710F" w:rsidRDefault="00F20A7D" w:rsidP="00F20A7D">
      <w:pPr>
        <w:pStyle w:val="eng"/>
      </w:pPr>
      <w:r w:rsidRPr="00BB710F">
        <w:t>V. P. </w:t>
      </w:r>
      <w:proofErr w:type="spellStart"/>
      <w:r w:rsidRPr="00BB710F">
        <w:t>Samchuk</w:t>
      </w:r>
      <w:proofErr w:type="spellEnd"/>
      <w:r w:rsidRPr="00BB710F">
        <w:t xml:space="preserve">, PhD, Associate Professor; </w:t>
      </w:r>
      <w:r w:rsidR="00A1098B" w:rsidRPr="00A1098B">
        <w:t>S.</w:t>
      </w:r>
      <w:r w:rsidR="00A1098B">
        <w:rPr>
          <w:lang w:val="uk-UA"/>
        </w:rPr>
        <w:t> </w:t>
      </w:r>
      <w:r w:rsidR="00A1098B" w:rsidRPr="00A1098B">
        <w:t>I.</w:t>
      </w:r>
      <w:r w:rsidR="00A1098B">
        <w:rPr>
          <w:lang w:val="uk-UA"/>
        </w:rPr>
        <w:t> </w:t>
      </w:r>
      <w:proofErr w:type="spellStart"/>
      <w:r w:rsidR="00A1098B" w:rsidRPr="00A1098B">
        <w:t>Pustiulha</w:t>
      </w:r>
      <w:proofErr w:type="spellEnd"/>
      <w:r w:rsidR="00A1098B" w:rsidRPr="00A1098B">
        <w:t>, Doctor of Technical Sciences, Professor;</w:t>
      </w:r>
      <w:r w:rsidR="00A1098B">
        <w:rPr>
          <w:lang w:val="uk-UA"/>
        </w:rPr>
        <w:t xml:space="preserve"> </w:t>
      </w:r>
      <w:r w:rsidRPr="00BB710F">
        <w:t>O. A. </w:t>
      </w:r>
      <w:proofErr w:type="spellStart"/>
      <w:r w:rsidRPr="00BB710F">
        <w:t>Pakholiuk</w:t>
      </w:r>
      <w:proofErr w:type="spellEnd"/>
      <w:r w:rsidRPr="00BB710F">
        <w:t>, PhD, Associate Professor; D. </w:t>
      </w:r>
      <w:proofErr w:type="spellStart"/>
      <w:r w:rsidRPr="00BB710F">
        <w:t>Ya</w:t>
      </w:r>
      <w:proofErr w:type="spellEnd"/>
      <w:r w:rsidRPr="00BB710F">
        <w:t xml:space="preserve">. </w:t>
      </w:r>
      <w:proofErr w:type="spellStart"/>
      <w:r w:rsidRPr="00BB710F">
        <w:t>Kyslyuk</w:t>
      </w:r>
      <w:proofErr w:type="spellEnd"/>
      <w:r w:rsidR="003A2182">
        <w:rPr>
          <w:lang w:val="uk-UA"/>
        </w:rPr>
        <w:t>,</w:t>
      </w:r>
      <w:r w:rsidRPr="00BB710F">
        <w:t xml:space="preserve"> PhD, Associate Professor; </w:t>
      </w:r>
      <w:r>
        <w:t>S</w:t>
      </w:r>
      <w:r w:rsidRPr="00BB710F">
        <w:t>. </w:t>
      </w:r>
      <w:r>
        <w:t>O</w:t>
      </w:r>
      <w:r w:rsidRPr="00BB710F">
        <w:t>. </w:t>
      </w:r>
      <w:proofErr w:type="spellStart"/>
      <w:r w:rsidRPr="00F45779">
        <w:t>Pavlovskyi</w:t>
      </w:r>
      <w:proofErr w:type="spellEnd"/>
      <w:r w:rsidRPr="00BB710F">
        <w:t>, Master’s student (Lutsk National Technical University)</w:t>
      </w:r>
    </w:p>
    <w:p w14:paraId="0C3E34F7" w14:textId="77777777" w:rsidR="00F20A7D" w:rsidRPr="007B5755" w:rsidRDefault="00F20A7D" w:rsidP="00F20A7D">
      <w:pPr>
        <w:tabs>
          <w:tab w:val="left" w:pos="567"/>
        </w:tabs>
        <w:spacing w:after="0" w:line="240" w:lineRule="auto"/>
        <w:ind w:firstLine="567"/>
        <w:jc w:val="both"/>
        <w:rPr>
          <w:rFonts w:ascii="Times New Roman" w:eastAsia="Times New Roman" w:hAnsi="Times New Roman" w:cs="Times New Roman"/>
          <w:bCs/>
          <w:sz w:val="20"/>
          <w:szCs w:val="20"/>
          <w:lang w:eastAsia="ru-RU"/>
        </w:rPr>
      </w:pPr>
    </w:p>
    <w:p w14:paraId="142BB7C0" w14:textId="1DCE7B4F" w:rsidR="00F45779" w:rsidRDefault="00FB2760" w:rsidP="00DD51BC">
      <w:pPr>
        <w:tabs>
          <w:tab w:val="left" w:pos="567"/>
        </w:tabs>
        <w:spacing w:after="0" w:line="240" w:lineRule="auto"/>
        <w:ind w:firstLine="567"/>
        <w:jc w:val="both"/>
        <w:rPr>
          <w:rFonts w:ascii="Times New Roman" w:eastAsia="Times New Roman" w:hAnsi="Times New Roman" w:cs="Times New Roman"/>
          <w:i/>
          <w:sz w:val="18"/>
          <w:szCs w:val="18"/>
          <w:lang w:eastAsia="ru-RU"/>
        </w:rPr>
      </w:pPr>
      <w:r w:rsidRPr="00FB2760">
        <w:rPr>
          <w:rFonts w:ascii="Times New Roman" w:eastAsia="Times New Roman" w:hAnsi="Times New Roman" w:cs="Times New Roman"/>
          <w:i/>
          <w:sz w:val="18"/>
          <w:szCs w:val="18"/>
          <w:lang w:eastAsia="ru-RU"/>
        </w:rPr>
        <w:t>Розглянуто диференційований підхід до визначення товщини утеплювача фасадів багатоквартирної житлової будівлі із використанням комп’ютерного енергетичного моделювання (BIM/BEM). На основі аналізу базового варіанта з рівномірним утепленням показано, що перерозподіл товщини утеплювача між фасадами з урахуванням їх орієнтації та зонування приміщень за умови фіксованого об’єму теплоізоляційного матеріалу дозволяє зменшити тепловтрати та дещо знизити річну потребу в тепловій енергії на опалення без додаткових витрат.</w:t>
      </w:r>
    </w:p>
    <w:p w14:paraId="1CF4F5E6" w14:textId="0AB2BED7" w:rsidR="00FB2760" w:rsidRDefault="00FB2760" w:rsidP="00DD51BC">
      <w:pPr>
        <w:tabs>
          <w:tab w:val="left" w:pos="567"/>
        </w:tabs>
        <w:spacing w:after="0" w:line="240" w:lineRule="auto"/>
        <w:ind w:firstLine="567"/>
        <w:jc w:val="both"/>
        <w:rPr>
          <w:rFonts w:ascii="Times New Roman" w:eastAsia="Times New Roman" w:hAnsi="Times New Roman" w:cs="Times New Roman"/>
          <w:i/>
          <w:sz w:val="18"/>
          <w:szCs w:val="18"/>
          <w:lang w:eastAsia="ru-RU"/>
        </w:rPr>
      </w:pPr>
      <w:r w:rsidRPr="00FB2760">
        <w:rPr>
          <w:rFonts w:ascii="Times New Roman" w:eastAsia="Times New Roman" w:hAnsi="Times New Roman" w:cs="Times New Roman"/>
          <w:i/>
          <w:sz w:val="18"/>
          <w:szCs w:val="18"/>
          <w:lang w:eastAsia="ru-RU"/>
        </w:rPr>
        <w:t xml:space="preserve">Ключові слова: інформаційне моделювання будівель, </w:t>
      </w:r>
      <w:proofErr w:type="spellStart"/>
      <w:r w:rsidRPr="00FB2760">
        <w:rPr>
          <w:rFonts w:ascii="Times New Roman" w:eastAsia="Times New Roman" w:hAnsi="Times New Roman" w:cs="Times New Roman"/>
          <w:i/>
          <w:sz w:val="18"/>
          <w:szCs w:val="18"/>
          <w:lang w:eastAsia="ru-RU"/>
        </w:rPr>
        <w:t>Archicad</w:t>
      </w:r>
      <w:proofErr w:type="spellEnd"/>
      <w:r w:rsidRPr="00FB2760">
        <w:rPr>
          <w:rFonts w:ascii="Times New Roman" w:eastAsia="Times New Roman" w:hAnsi="Times New Roman" w:cs="Times New Roman"/>
          <w:i/>
          <w:sz w:val="18"/>
          <w:szCs w:val="18"/>
          <w:lang w:eastAsia="ru-RU"/>
        </w:rPr>
        <w:t xml:space="preserve">, комп’ютерні технології в будівництві, </w:t>
      </w:r>
      <w:proofErr w:type="spellStart"/>
      <w:r w:rsidRPr="00FB2760">
        <w:rPr>
          <w:rFonts w:ascii="Times New Roman" w:eastAsia="Times New Roman" w:hAnsi="Times New Roman" w:cs="Times New Roman"/>
          <w:i/>
          <w:sz w:val="18"/>
          <w:szCs w:val="18"/>
          <w:lang w:eastAsia="ru-RU"/>
        </w:rPr>
        <w:t>проєктування</w:t>
      </w:r>
      <w:proofErr w:type="spellEnd"/>
      <w:r w:rsidRPr="00FB2760">
        <w:rPr>
          <w:rFonts w:ascii="Times New Roman" w:eastAsia="Times New Roman" w:hAnsi="Times New Roman" w:cs="Times New Roman"/>
          <w:i/>
          <w:sz w:val="18"/>
          <w:szCs w:val="18"/>
          <w:lang w:eastAsia="ru-RU"/>
        </w:rPr>
        <w:t xml:space="preserve"> будівельних конструкцій</w:t>
      </w:r>
    </w:p>
    <w:p w14:paraId="46116C2C" w14:textId="77777777" w:rsidR="00F45779" w:rsidRPr="007B5755" w:rsidRDefault="00F45779" w:rsidP="00DD51BC">
      <w:pPr>
        <w:tabs>
          <w:tab w:val="left" w:pos="567"/>
        </w:tabs>
        <w:spacing w:after="0" w:line="240" w:lineRule="auto"/>
        <w:ind w:firstLine="567"/>
        <w:jc w:val="both"/>
        <w:rPr>
          <w:rFonts w:ascii="Times New Roman" w:eastAsia="Times New Roman" w:hAnsi="Times New Roman" w:cs="Times New Roman"/>
          <w:i/>
          <w:sz w:val="20"/>
          <w:szCs w:val="20"/>
          <w:lang w:eastAsia="ru-RU"/>
        </w:rPr>
      </w:pPr>
    </w:p>
    <w:p w14:paraId="65613413" w14:textId="5ED588EB" w:rsidR="00411BA6" w:rsidRDefault="001C0455" w:rsidP="00DD51BC">
      <w:pPr>
        <w:tabs>
          <w:tab w:val="left" w:pos="567"/>
        </w:tabs>
        <w:spacing w:after="0" w:line="240" w:lineRule="auto"/>
        <w:ind w:firstLine="567"/>
        <w:jc w:val="both"/>
        <w:rPr>
          <w:rFonts w:ascii="Times New Roman" w:eastAsia="Times New Roman" w:hAnsi="Times New Roman" w:cs="Times New Roman"/>
          <w:i/>
          <w:sz w:val="18"/>
          <w:szCs w:val="18"/>
          <w:lang w:val="en-US" w:eastAsia="ru-RU"/>
        </w:rPr>
      </w:pPr>
      <w:r w:rsidRPr="001C0455">
        <w:rPr>
          <w:rFonts w:ascii="Times New Roman" w:eastAsia="Times New Roman" w:hAnsi="Times New Roman" w:cs="Times New Roman"/>
          <w:i/>
          <w:sz w:val="18"/>
          <w:szCs w:val="18"/>
          <w:lang w:val="en-US" w:eastAsia="ru-RU"/>
        </w:rPr>
        <w:t>A differentiated approach to determining the insulation thickness of multi-apartment residential building façades using computer energy modelling (BIM/BEM) is presented. Analysis of a baseline case with uniform insulation shows that redistributing insulation thickness between façades, considering their orientation and indoor zoning, under a fixed total volume of insulation material, reduces heat losses and slightly decreases annual heating energy demand without extra costs</w:t>
      </w:r>
      <w:r w:rsidR="00FB2760" w:rsidRPr="00FB2760">
        <w:rPr>
          <w:rFonts w:ascii="Times New Roman" w:eastAsia="Times New Roman" w:hAnsi="Times New Roman" w:cs="Times New Roman"/>
          <w:i/>
          <w:sz w:val="18"/>
          <w:szCs w:val="18"/>
          <w:lang w:val="en-US" w:eastAsia="ru-RU"/>
        </w:rPr>
        <w:t>.</w:t>
      </w:r>
    </w:p>
    <w:p w14:paraId="2146459D" w14:textId="064FF9D4" w:rsidR="00FB2760" w:rsidRPr="00F45779" w:rsidRDefault="00FB2760" w:rsidP="00DD51BC">
      <w:pPr>
        <w:tabs>
          <w:tab w:val="left" w:pos="567"/>
        </w:tabs>
        <w:spacing w:after="0" w:line="240" w:lineRule="auto"/>
        <w:ind w:firstLine="567"/>
        <w:jc w:val="both"/>
        <w:rPr>
          <w:rFonts w:ascii="Times New Roman" w:eastAsia="Times New Roman" w:hAnsi="Times New Roman" w:cs="Times New Roman"/>
          <w:i/>
          <w:sz w:val="18"/>
          <w:szCs w:val="18"/>
          <w:lang w:val="en-US" w:eastAsia="ru-RU"/>
        </w:rPr>
      </w:pPr>
      <w:r w:rsidRPr="00FB2760">
        <w:rPr>
          <w:rFonts w:ascii="Times New Roman" w:eastAsia="Times New Roman" w:hAnsi="Times New Roman" w:cs="Times New Roman"/>
          <w:i/>
          <w:sz w:val="18"/>
          <w:szCs w:val="18"/>
          <w:lang w:val="en-US" w:eastAsia="ru-RU"/>
        </w:rPr>
        <w:t xml:space="preserve">Keywords: building information modeling, </w:t>
      </w:r>
      <w:proofErr w:type="spellStart"/>
      <w:r w:rsidRPr="00FB2760">
        <w:rPr>
          <w:rFonts w:ascii="Times New Roman" w:eastAsia="Times New Roman" w:hAnsi="Times New Roman" w:cs="Times New Roman"/>
          <w:i/>
          <w:sz w:val="18"/>
          <w:szCs w:val="18"/>
          <w:lang w:val="en-US" w:eastAsia="ru-RU"/>
        </w:rPr>
        <w:t>Archicad</w:t>
      </w:r>
      <w:proofErr w:type="spellEnd"/>
      <w:r w:rsidRPr="00FB2760">
        <w:rPr>
          <w:rFonts w:ascii="Times New Roman" w:eastAsia="Times New Roman" w:hAnsi="Times New Roman" w:cs="Times New Roman"/>
          <w:i/>
          <w:sz w:val="18"/>
          <w:szCs w:val="18"/>
          <w:lang w:val="en-US" w:eastAsia="ru-RU"/>
        </w:rPr>
        <w:t>, computer technologies in construction, structural design of buildings</w:t>
      </w:r>
    </w:p>
    <w:p w14:paraId="5D179DE5" w14:textId="77777777" w:rsidR="00411BA6" w:rsidRPr="007B5755" w:rsidRDefault="00411BA6" w:rsidP="00DD51BC">
      <w:pPr>
        <w:tabs>
          <w:tab w:val="left" w:pos="567"/>
        </w:tabs>
        <w:spacing w:after="0" w:line="240" w:lineRule="auto"/>
        <w:ind w:firstLine="567"/>
        <w:jc w:val="both"/>
        <w:rPr>
          <w:rFonts w:ascii="Times New Roman" w:eastAsia="Times New Roman" w:hAnsi="Times New Roman" w:cs="Times New Roman"/>
          <w:sz w:val="20"/>
          <w:szCs w:val="20"/>
          <w:lang w:eastAsia="ru-RU"/>
        </w:rPr>
      </w:pPr>
    </w:p>
    <w:p w14:paraId="07AEA77D" w14:textId="7CF0A6C5" w:rsidR="00EF1E9E" w:rsidRDefault="00994451" w:rsidP="00BA2E7D">
      <w:pPr>
        <w:widowControl w:val="0"/>
        <w:tabs>
          <w:tab w:val="left" w:pos="567"/>
        </w:tabs>
        <w:spacing w:after="0" w:line="240" w:lineRule="auto"/>
        <w:ind w:firstLine="567"/>
        <w:jc w:val="both"/>
        <w:rPr>
          <w:rFonts w:ascii="Times New Roman" w:eastAsia="Times New Roman" w:hAnsi="Times New Roman" w:cs="Times New Roman"/>
          <w:sz w:val="20"/>
          <w:szCs w:val="20"/>
          <w:lang w:eastAsia="ru-RU"/>
        </w:rPr>
      </w:pPr>
      <w:r w:rsidRPr="00994451">
        <w:rPr>
          <w:rFonts w:ascii="Times New Roman" w:eastAsia="Times New Roman" w:hAnsi="Times New Roman" w:cs="Times New Roman"/>
          <w:sz w:val="20"/>
          <w:szCs w:val="20"/>
          <w:lang w:eastAsia="ru-RU"/>
        </w:rPr>
        <w:t xml:space="preserve">Підвищення енергоефективності житлових будівель є одним із ключових завдань сучасного будівництва, особливо в умовах зростання вартості енергоресурсів та посилення екологічних вимог. Традиційно товщину утеплювача зовнішніх стін приймають однаковою по всьому периметру, орієнтуючись лише на нормативний розрахунок опору теплопередачі. Такий підхід не враховує ані орієнтації фасадів відносно сторін світу, ані відмінностей у тепловому режимі житлових і комерційних </w:t>
      </w:r>
      <w:r w:rsidRPr="00994451">
        <w:rPr>
          <w:rFonts w:ascii="Times New Roman" w:eastAsia="Times New Roman" w:hAnsi="Times New Roman" w:cs="Times New Roman"/>
          <w:sz w:val="20"/>
          <w:szCs w:val="20"/>
          <w:lang w:eastAsia="ru-RU"/>
        </w:rPr>
        <w:lastRenderedPageBreak/>
        <w:t>приміщень. Розвиток BIM/BEM-технологій дає змогу розглядати будівлю як єдину інформаційну та енергетичну систему і відкриває можливість переходу від «усередненого» до диференційованого підходу до утеплення. У цьому контексті актуальним є дослідження, спрямоване на обґрунтування раціонального розподілу товщини теплоізоляції фасадів за результатами комп’ютерного енергетичного моделювання конкретної будівлі.</w:t>
      </w:r>
    </w:p>
    <w:p w14:paraId="6D25BD67" w14:textId="461435A7" w:rsidR="0016146D" w:rsidRDefault="0016146D" w:rsidP="00EF1E9E">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16146D">
        <w:rPr>
          <w:rFonts w:ascii="Times New Roman" w:eastAsia="Times New Roman" w:hAnsi="Times New Roman" w:cs="Times New Roman"/>
          <w:b/>
          <w:bCs/>
          <w:sz w:val="20"/>
          <w:szCs w:val="20"/>
          <w:lang w:eastAsia="ru-RU"/>
        </w:rPr>
        <w:t xml:space="preserve">Аналіз сучасних досліджень. </w:t>
      </w:r>
      <w:r w:rsidRPr="0016146D">
        <w:rPr>
          <w:rFonts w:ascii="Times New Roman" w:eastAsia="Times New Roman" w:hAnsi="Times New Roman" w:cs="Times New Roman"/>
          <w:sz w:val="20"/>
          <w:szCs w:val="20"/>
          <w:lang w:eastAsia="ru-RU"/>
        </w:rPr>
        <w:t>Проблема енергоефективності будівель широко висвітлена у вітчизняних та зарубіжних працях. Досліджується вплив орієнтації будівлі та фасадів на річне енергоспоживання, показано, що орієнтація суттєво змінює потребу в тепловій та холодильній енергії [1]. Інші роботи аналізують поєднаний вплив форми, орієнтації та теплоізоляції огороджувальних конструкцій, але переважно для випадку однорідної товщини утеплювача по периметру будівлі [2]. Активно розвивається напрям BIM/BEM-моделювання, де інформаційні моделі використовують для оптимізації оболонки будівлі, однак здебільшого на рівні глобальних параметрів (узагальнена товщина стін, коефіцієнти скління) без детального розгляду багатозональних житлово-комерційних будівель</w:t>
      </w:r>
      <w:r>
        <w:rPr>
          <w:rFonts w:ascii="Times New Roman" w:eastAsia="Times New Roman" w:hAnsi="Times New Roman" w:cs="Times New Roman"/>
          <w:sz w:val="20"/>
          <w:szCs w:val="20"/>
          <w:lang w:eastAsia="ru-RU"/>
        </w:rPr>
        <w:t xml:space="preserve"> </w:t>
      </w:r>
      <w:r w:rsidRPr="008A67F1">
        <w:rPr>
          <w:rFonts w:ascii="Times New Roman" w:eastAsia="Times New Roman" w:hAnsi="Times New Roman" w:cs="Times New Roman"/>
          <w:sz w:val="20"/>
          <w:szCs w:val="20"/>
          <w:lang w:eastAsia="ru-RU"/>
        </w:rPr>
        <w:t>[3]</w:t>
      </w:r>
      <w:r w:rsidRPr="0016146D">
        <w:rPr>
          <w:rFonts w:ascii="Times New Roman" w:eastAsia="Times New Roman" w:hAnsi="Times New Roman" w:cs="Times New Roman"/>
          <w:sz w:val="20"/>
          <w:szCs w:val="20"/>
          <w:lang w:eastAsia="ru-RU"/>
        </w:rPr>
        <w:t>. При цьому практично не ставиться задача диференційованого розподілу товщини утеплювача між фасадами при фіксованому об’ємі теплоізоляції з урахуванням зонування приміщень, що й обумовлює напрями даного дослідження.</w:t>
      </w:r>
    </w:p>
    <w:p w14:paraId="559BB3DA" w14:textId="2B16B7B4" w:rsidR="00EF1E9E" w:rsidRDefault="005D06D2" w:rsidP="005D06D2">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5D06D2">
        <w:rPr>
          <w:rFonts w:ascii="Times New Roman" w:eastAsia="Times New Roman" w:hAnsi="Times New Roman" w:cs="Times New Roman"/>
          <w:b/>
          <w:bCs/>
          <w:sz w:val="20"/>
          <w:szCs w:val="20"/>
          <w:lang w:eastAsia="ru-RU"/>
        </w:rPr>
        <w:t xml:space="preserve">Мета роботи: </w:t>
      </w:r>
      <w:r w:rsidRPr="005D06D2">
        <w:rPr>
          <w:rFonts w:ascii="Times New Roman" w:eastAsia="Times New Roman" w:hAnsi="Times New Roman" w:cs="Times New Roman"/>
          <w:sz w:val="20"/>
          <w:szCs w:val="20"/>
          <w:lang w:eastAsia="ru-RU"/>
        </w:rPr>
        <w:t>обґрунтувати та перевірити на основі комп’ютерного енергетичного моделювання диференційований підхід до визначення товщини утеплювача фасадів багатоквартирної житлової будівлі зі вбудованими комерційними приміщеннями, який враховує орієнтацію фасадів та параметри експлуатації (зонування) приміщень за умови фіксованого загального об’єму теплоізоляційного матеріалу.</w:t>
      </w:r>
    </w:p>
    <w:p w14:paraId="11733156" w14:textId="032B2C7A" w:rsidR="00FB2760" w:rsidRDefault="005D06D2" w:rsidP="00FB2760">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5D06D2">
        <w:rPr>
          <w:rFonts w:ascii="Times New Roman" w:eastAsia="Times New Roman" w:hAnsi="Times New Roman" w:cs="Times New Roman"/>
          <w:b/>
          <w:bCs/>
          <w:sz w:val="20"/>
          <w:szCs w:val="20"/>
          <w:lang w:eastAsia="ru-RU"/>
        </w:rPr>
        <w:t>Завдання дослідження:</w:t>
      </w:r>
      <w:r w:rsidRPr="005D06D2">
        <w:rPr>
          <w:rFonts w:ascii="Times New Roman" w:eastAsia="Times New Roman" w:hAnsi="Times New Roman" w:cs="Times New Roman"/>
          <w:sz w:val="20"/>
          <w:szCs w:val="20"/>
          <w:lang w:eastAsia="ru-RU"/>
        </w:rPr>
        <w:t xml:space="preserve"> </w:t>
      </w:r>
      <w:r w:rsidR="00FB2760">
        <w:rPr>
          <w:rFonts w:ascii="Times New Roman" w:eastAsia="Times New Roman" w:hAnsi="Times New Roman" w:cs="Times New Roman"/>
          <w:sz w:val="20"/>
          <w:szCs w:val="20"/>
          <w:lang w:eastAsia="ru-RU"/>
        </w:rPr>
        <w:t xml:space="preserve">1. </w:t>
      </w:r>
      <w:r w:rsidR="00FB2760" w:rsidRPr="00FB2760">
        <w:rPr>
          <w:rFonts w:ascii="Times New Roman" w:eastAsia="Times New Roman" w:hAnsi="Times New Roman" w:cs="Times New Roman"/>
          <w:sz w:val="20"/>
          <w:szCs w:val="20"/>
          <w:lang w:eastAsia="ru-RU"/>
        </w:rPr>
        <w:t>Створити BIM/BEM-модель будівлі, виконати зонування приміщень та задати параметри їх експлуатації для енергетичного аналізу.</w:t>
      </w:r>
      <w:r w:rsidR="00FB2760">
        <w:rPr>
          <w:rFonts w:ascii="Times New Roman" w:eastAsia="Times New Roman" w:hAnsi="Times New Roman" w:cs="Times New Roman"/>
          <w:sz w:val="20"/>
          <w:szCs w:val="20"/>
          <w:lang w:eastAsia="ru-RU"/>
        </w:rPr>
        <w:t xml:space="preserve"> 2. </w:t>
      </w:r>
      <w:r w:rsidR="00FB2760" w:rsidRPr="00FB2760">
        <w:rPr>
          <w:rFonts w:ascii="Times New Roman" w:eastAsia="Times New Roman" w:hAnsi="Times New Roman" w:cs="Times New Roman"/>
          <w:sz w:val="20"/>
          <w:szCs w:val="20"/>
          <w:lang w:eastAsia="ru-RU"/>
        </w:rPr>
        <w:t>Оцінити внесок окремих фасадів у тепловтрати будівлі в базовому варіанті з мінімальною нормативною товщиною утеплювача.</w:t>
      </w:r>
      <w:r w:rsidR="00FB2760">
        <w:rPr>
          <w:rFonts w:ascii="Times New Roman" w:eastAsia="Times New Roman" w:hAnsi="Times New Roman" w:cs="Times New Roman"/>
          <w:sz w:val="20"/>
          <w:szCs w:val="20"/>
          <w:lang w:eastAsia="ru-RU"/>
        </w:rPr>
        <w:t xml:space="preserve"> 3. </w:t>
      </w:r>
      <w:r w:rsidR="00FB2760" w:rsidRPr="00FB2760">
        <w:rPr>
          <w:rFonts w:ascii="Times New Roman" w:eastAsia="Times New Roman" w:hAnsi="Times New Roman" w:cs="Times New Roman"/>
          <w:sz w:val="20"/>
          <w:szCs w:val="20"/>
          <w:lang w:eastAsia="ru-RU"/>
        </w:rPr>
        <w:t>Розробити та порівняти рівномірний і диференційований варіанти розподілу товщини утеплювача при фіксованому об’ємі теплоізоляційного матеріалу та на основі отриманих результатів сформулювати практичні рекомендації щодо застосування диференційованого підходу до утеплення фасадів будівель.</w:t>
      </w:r>
    </w:p>
    <w:p w14:paraId="0F501F25" w14:textId="1C6EBA5E" w:rsidR="004C5CFF" w:rsidRDefault="005D06D2" w:rsidP="004C5CFF">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5D06D2">
        <w:rPr>
          <w:rFonts w:ascii="Times New Roman" w:eastAsia="Times New Roman" w:hAnsi="Times New Roman" w:cs="Times New Roman"/>
          <w:b/>
          <w:bCs/>
          <w:sz w:val="20"/>
          <w:szCs w:val="20"/>
          <w:lang w:eastAsia="ru-RU"/>
        </w:rPr>
        <w:t>Методика дослідження.</w:t>
      </w:r>
      <w:r w:rsidR="004C5CFF">
        <w:rPr>
          <w:rFonts w:ascii="Times New Roman" w:eastAsia="Times New Roman" w:hAnsi="Times New Roman" w:cs="Times New Roman"/>
          <w:b/>
          <w:bCs/>
          <w:sz w:val="20"/>
          <w:szCs w:val="20"/>
          <w:lang w:eastAsia="ru-RU"/>
        </w:rPr>
        <w:t xml:space="preserve"> </w:t>
      </w:r>
      <w:r w:rsidR="004C5CFF" w:rsidRPr="004C5CFF">
        <w:rPr>
          <w:rFonts w:ascii="Times New Roman" w:eastAsia="Times New Roman" w:hAnsi="Times New Roman" w:cs="Times New Roman"/>
          <w:sz w:val="20"/>
          <w:szCs w:val="20"/>
          <w:lang w:eastAsia="ru-RU"/>
        </w:rPr>
        <w:t xml:space="preserve">У дослідженні застосовано комп’ютерне інформаційне та енергетичне моделювання будівлі з використанням середовища </w:t>
      </w:r>
      <w:proofErr w:type="spellStart"/>
      <w:r w:rsidR="004C5CFF" w:rsidRPr="004C5CFF">
        <w:rPr>
          <w:rFonts w:ascii="Times New Roman" w:eastAsia="Times New Roman" w:hAnsi="Times New Roman" w:cs="Times New Roman"/>
          <w:sz w:val="20"/>
          <w:szCs w:val="20"/>
          <w:lang w:eastAsia="ru-RU"/>
        </w:rPr>
        <w:t>Archicad</w:t>
      </w:r>
      <w:proofErr w:type="spellEnd"/>
      <w:r w:rsidR="004C5CFF" w:rsidRPr="004C5CFF">
        <w:rPr>
          <w:rFonts w:ascii="Times New Roman" w:eastAsia="Times New Roman" w:hAnsi="Times New Roman" w:cs="Times New Roman"/>
          <w:sz w:val="20"/>
          <w:szCs w:val="20"/>
          <w:lang w:eastAsia="ru-RU"/>
        </w:rPr>
        <w:t xml:space="preserve"> та вбудованого модуля енергетичного аналізу.</w:t>
      </w:r>
    </w:p>
    <w:p w14:paraId="035D0373" w14:textId="652BD1B6" w:rsidR="00084823" w:rsidRPr="00084823" w:rsidRDefault="004C5CFF" w:rsidP="00084823">
      <w:pPr>
        <w:widowControl w:val="0"/>
        <w:tabs>
          <w:tab w:val="left" w:pos="567"/>
        </w:tabs>
        <w:spacing w:after="0" w:line="240" w:lineRule="auto"/>
        <w:ind w:firstLine="567"/>
        <w:jc w:val="both"/>
        <w:rPr>
          <w:rFonts w:ascii="Times New Roman" w:eastAsia="Times New Roman" w:hAnsi="Times New Roman" w:cs="Times New Roman"/>
          <w:sz w:val="20"/>
          <w:szCs w:val="20"/>
          <w:lang w:eastAsia="ru-RU"/>
        </w:rPr>
      </w:pPr>
      <w:r w:rsidRPr="004C5CFF">
        <w:rPr>
          <w:rFonts w:ascii="Times New Roman" w:eastAsia="Times New Roman" w:hAnsi="Times New Roman" w:cs="Times New Roman"/>
          <w:b/>
          <w:bCs/>
          <w:sz w:val="20"/>
          <w:szCs w:val="20"/>
          <w:lang w:eastAsia="ru-RU"/>
        </w:rPr>
        <w:t>Результати дослідження.</w:t>
      </w:r>
      <w:r w:rsidR="000E4412" w:rsidRPr="00084823">
        <w:rPr>
          <w:rFonts w:ascii="Times New Roman" w:eastAsia="Times New Roman" w:hAnsi="Times New Roman" w:cs="Times New Roman"/>
          <w:sz w:val="20"/>
          <w:szCs w:val="20"/>
          <w:lang w:eastAsia="ru-RU"/>
        </w:rPr>
        <w:t xml:space="preserve"> </w:t>
      </w:r>
      <w:r w:rsidR="00084823" w:rsidRPr="00084823">
        <w:rPr>
          <w:rFonts w:ascii="Times New Roman" w:eastAsia="Times New Roman" w:hAnsi="Times New Roman" w:cs="Times New Roman"/>
          <w:sz w:val="20"/>
          <w:szCs w:val="20"/>
          <w:lang w:eastAsia="ru-RU"/>
        </w:rPr>
        <w:t xml:space="preserve">У ході роботи побудовано інформаційну  та енергетичну модель багатоквартирної житлової будівлі з комерційним першим поверхом у середовищі </w:t>
      </w:r>
      <w:proofErr w:type="spellStart"/>
      <w:r w:rsidR="00084823" w:rsidRPr="00084823">
        <w:rPr>
          <w:rFonts w:ascii="Times New Roman" w:eastAsia="Times New Roman" w:hAnsi="Times New Roman" w:cs="Times New Roman"/>
          <w:sz w:val="20"/>
          <w:szCs w:val="20"/>
          <w:lang w:eastAsia="ru-RU"/>
        </w:rPr>
        <w:t>Archicad</w:t>
      </w:r>
      <w:proofErr w:type="spellEnd"/>
      <w:r w:rsidR="00084823" w:rsidRPr="00084823">
        <w:rPr>
          <w:rFonts w:ascii="Times New Roman" w:eastAsia="Times New Roman" w:hAnsi="Times New Roman" w:cs="Times New Roman"/>
          <w:sz w:val="20"/>
          <w:szCs w:val="20"/>
          <w:lang w:eastAsia="ru-RU"/>
        </w:rPr>
        <w:t xml:space="preserve"> з використанням модуля </w:t>
      </w:r>
      <w:proofErr w:type="spellStart"/>
      <w:r w:rsidR="00084823" w:rsidRPr="00084823">
        <w:rPr>
          <w:rFonts w:ascii="Times New Roman" w:eastAsia="Times New Roman" w:hAnsi="Times New Roman" w:cs="Times New Roman"/>
          <w:sz w:val="20"/>
          <w:szCs w:val="20"/>
          <w:lang w:eastAsia="ru-RU"/>
        </w:rPr>
        <w:t>EcoDesigner</w:t>
      </w:r>
      <w:proofErr w:type="spellEnd"/>
      <w:r w:rsidR="00084823" w:rsidRPr="00084823">
        <w:rPr>
          <w:rFonts w:ascii="Times New Roman" w:eastAsia="Times New Roman" w:hAnsi="Times New Roman" w:cs="Times New Roman"/>
          <w:sz w:val="20"/>
          <w:szCs w:val="20"/>
          <w:lang w:eastAsia="ru-RU"/>
        </w:rPr>
        <w:t xml:space="preserve">. На першому етапі проаналізовано базовий варіант, у якому </w:t>
      </w:r>
      <w:r w:rsidR="00084823" w:rsidRPr="00084823">
        <w:rPr>
          <w:rFonts w:ascii="Times New Roman" w:eastAsia="Times New Roman" w:hAnsi="Times New Roman" w:cs="Times New Roman"/>
          <w:sz w:val="20"/>
          <w:szCs w:val="20"/>
          <w:lang w:eastAsia="ru-RU"/>
        </w:rPr>
        <w:lastRenderedPageBreak/>
        <w:t xml:space="preserve">товщина теплоізоляції всіх фасадів приймалась однаковою та відповідала мінімальному нормативному значенню. За результатами енергетичного аналізу для цього варіанту визначено </w:t>
      </w:r>
      <w:r w:rsidR="00F20A7D" w:rsidRPr="00F20A7D">
        <w:rPr>
          <w:rFonts w:ascii="Times New Roman" w:eastAsia="Times New Roman" w:hAnsi="Times New Roman" w:cs="Times New Roman"/>
          <w:sz w:val="20"/>
          <w:szCs w:val="20"/>
          <w:lang w:eastAsia="ru-RU"/>
        </w:rPr>
        <w:t>сумарний показник теплопередачі зовнішніх стін</w:t>
      </w:r>
      <w:r w:rsidR="00084823" w:rsidRPr="00084823">
        <w:rPr>
          <w:rFonts w:ascii="Times New Roman" w:eastAsia="Times New Roman" w:hAnsi="Times New Roman" w:cs="Times New Roman"/>
          <w:sz w:val="20"/>
          <w:szCs w:val="20"/>
          <w:lang w:eastAsia="ru-RU"/>
        </w:rPr>
        <w:t xml:space="preserve"> для кожної орієнтації та оцінено вклад фасадів у річні тепловтрати через стіни. Встановлено, що орієнтовно третину сумарних втрат формує північний фасад (близько 33 %), далі йдуть південний (≈27 %), східний (≈22 %) і західний (≈18 %), що підтверджує «критичність» північного напрямку та допоміжну роль інших фасадів.</w:t>
      </w:r>
    </w:p>
    <w:p w14:paraId="2E12938A" w14:textId="2EB6E1C3" w:rsidR="00084823" w:rsidRPr="00084823" w:rsidRDefault="00084823" w:rsidP="00084823">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084823">
        <w:rPr>
          <w:rFonts w:ascii="Times New Roman" w:eastAsia="Times New Roman" w:hAnsi="Times New Roman" w:cs="Times New Roman"/>
          <w:sz w:val="20"/>
          <w:szCs w:val="20"/>
          <w:lang w:eastAsia="ru-RU"/>
        </w:rPr>
        <w:t>На наступному етапі сформульовано задачу диференційованого розподілу утеплювача за умови фіксованого загального об’єму теплоізоляційного матеріалу. Порівнювалися два характерні варіанти: рівномірне утеплення з однаковою товщиною теплоізоляції по всьому периметру та диференційована схема, коли утеплювач посилюється на найбільш «проблемних» фасадах (насамперед північному) і зменшується на фасадах з вищим потенціалом корисних сонячних надходжень (південному), при збереженні незмінним загального об’єму матеріалу. Енергетичне моделювання показало, що диференційований розподіл товщини утеплювача дає невелике, але чітко зафіксоване покращення показників: річна потреба в тепловій енергії на опалення та сумарне кінцеве енергоспоживання будівлі зменшилися, а тепловтрати через огородження – приблизно на 2 %, причому питомі викиди CO₂ залишилися на попередньому рівні. Це свідчить про те, що навіть за незмінного ресурсу утеплювача раціональний перерозподіл теплоізоляції між фасадами, виконаний на основі комп’ютерного енергетичного моделювання, дозволяє підвищити енергоефективність будівлі без додаткових матеріальних витрат.</w:t>
      </w:r>
    </w:p>
    <w:p w14:paraId="445F9A4D" w14:textId="53EAA9F1" w:rsidR="001C0455" w:rsidRDefault="004C5CFF" w:rsidP="001E2C89">
      <w:pPr>
        <w:tabs>
          <w:tab w:val="left" w:pos="567"/>
        </w:tabs>
        <w:spacing w:after="0" w:line="240" w:lineRule="auto"/>
        <w:ind w:firstLine="567"/>
        <w:jc w:val="both"/>
        <w:rPr>
          <w:rFonts w:ascii="Times New Roman" w:eastAsia="Times New Roman" w:hAnsi="Times New Roman" w:cs="Times New Roman"/>
          <w:sz w:val="20"/>
          <w:szCs w:val="20"/>
          <w:lang w:eastAsia="ru-RU"/>
        </w:rPr>
      </w:pPr>
      <w:r w:rsidRPr="004C5CFF">
        <w:rPr>
          <w:rFonts w:ascii="Times New Roman" w:eastAsia="Times New Roman" w:hAnsi="Times New Roman" w:cs="Times New Roman"/>
          <w:b/>
          <w:bCs/>
          <w:sz w:val="20"/>
          <w:szCs w:val="20"/>
          <w:lang w:eastAsia="ru-RU"/>
        </w:rPr>
        <w:t>Виснов</w:t>
      </w:r>
      <w:r w:rsidR="002120E5">
        <w:rPr>
          <w:rFonts w:ascii="Times New Roman" w:eastAsia="Times New Roman" w:hAnsi="Times New Roman" w:cs="Times New Roman"/>
          <w:b/>
          <w:bCs/>
          <w:sz w:val="20"/>
          <w:szCs w:val="20"/>
          <w:lang w:eastAsia="ru-RU"/>
        </w:rPr>
        <w:t>ки</w:t>
      </w:r>
      <w:r w:rsidR="001C0455">
        <w:rPr>
          <w:rFonts w:ascii="Times New Roman" w:eastAsia="Times New Roman" w:hAnsi="Times New Roman" w:cs="Times New Roman"/>
          <w:b/>
          <w:bCs/>
          <w:sz w:val="20"/>
          <w:szCs w:val="20"/>
          <w:lang w:eastAsia="ru-RU"/>
        </w:rPr>
        <w:t xml:space="preserve">. </w:t>
      </w:r>
      <w:r w:rsidR="001C0455" w:rsidRPr="001C0455">
        <w:rPr>
          <w:rFonts w:ascii="Times New Roman" w:eastAsia="Times New Roman" w:hAnsi="Times New Roman" w:cs="Times New Roman"/>
          <w:sz w:val="20"/>
          <w:szCs w:val="20"/>
          <w:lang w:eastAsia="ru-RU"/>
        </w:rPr>
        <w:t xml:space="preserve">Комп’ютерне енергетичне моделювання показало, що </w:t>
      </w:r>
      <w:r w:rsidR="001C0455">
        <w:rPr>
          <w:rFonts w:ascii="Times New Roman" w:eastAsia="Times New Roman" w:hAnsi="Times New Roman" w:cs="Times New Roman"/>
          <w:sz w:val="20"/>
          <w:szCs w:val="20"/>
          <w:lang w:eastAsia="ru-RU"/>
        </w:rPr>
        <w:t>при</w:t>
      </w:r>
      <w:r w:rsidR="001C0455" w:rsidRPr="001C0455">
        <w:rPr>
          <w:rFonts w:ascii="Times New Roman" w:eastAsia="Times New Roman" w:hAnsi="Times New Roman" w:cs="Times New Roman"/>
          <w:sz w:val="20"/>
          <w:szCs w:val="20"/>
          <w:lang w:eastAsia="ru-RU"/>
        </w:rPr>
        <w:t xml:space="preserve"> фіксовано</w:t>
      </w:r>
      <w:r w:rsidR="001C0455">
        <w:rPr>
          <w:rFonts w:ascii="Times New Roman" w:eastAsia="Times New Roman" w:hAnsi="Times New Roman" w:cs="Times New Roman"/>
          <w:sz w:val="20"/>
          <w:szCs w:val="20"/>
          <w:lang w:eastAsia="ru-RU"/>
        </w:rPr>
        <w:t>му</w:t>
      </w:r>
      <w:r w:rsidR="001C0455" w:rsidRPr="001C0455">
        <w:rPr>
          <w:rFonts w:ascii="Times New Roman" w:eastAsia="Times New Roman" w:hAnsi="Times New Roman" w:cs="Times New Roman"/>
          <w:sz w:val="20"/>
          <w:szCs w:val="20"/>
          <w:lang w:eastAsia="ru-RU"/>
        </w:rPr>
        <w:t xml:space="preserve"> загально</w:t>
      </w:r>
      <w:r w:rsidR="001C0455">
        <w:rPr>
          <w:rFonts w:ascii="Times New Roman" w:eastAsia="Times New Roman" w:hAnsi="Times New Roman" w:cs="Times New Roman"/>
          <w:sz w:val="20"/>
          <w:szCs w:val="20"/>
          <w:lang w:eastAsia="ru-RU"/>
        </w:rPr>
        <w:t>му</w:t>
      </w:r>
      <w:r w:rsidR="001C0455" w:rsidRPr="001C0455">
        <w:rPr>
          <w:rFonts w:ascii="Times New Roman" w:eastAsia="Times New Roman" w:hAnsi="Times New Roman" w:cs="Times New Roman"/>
          <w:sz w:val="20"/>
          <w:szCs w:val="20"/>
          <w:lang w:eastAsia="ru-RU"/>
        </w:rPr>
        <w:t xml:space="preserve"> об’єм</w:t>
      </w:r>
      <w:r w:rsidR="001C0455">
        <w:rPr>
          <w:rFonts w:ascii="Times New Roman" w:eastAsia="Times New Roman" w:hAnsi="Times New Roman" w:cs="Times New Roman"/>
          <w:sz w:val="20"/>
          <w:szCs w:val="20"/>
          <w:lang w:eastAsia="ru-RU"/>
        </w:rPr>
        <w:t>і</w:t>
      </w:r>
      <w:r w:rsidR="001C0455" w:rsidRPr="001C0455">
        <w:rPr>
          <w:rFonts w:ascii="Times New Roman" w:eastAsia="Times New Roman" w:hAnsi="Times New Roman" w:cs="Times New Roman"/>
          <w:sz w:val="20"/>
          <w:szCs w:val="20"/>
          <w:lang w:eastAsia="ru-RU"/>
        </w:rPr>
        <w:t xml:space="preserve"> утеплювача</w:t>
      </w:r>
      <w:r w:rsidR="001C0455">
        <w:rPr>
          <w:rFonts w:ascii="Times New Roman" w:eastAsia="Times New Roman" w:hAnsi="Times New Roman" w:cs="Times New Roman"/>
          <w:sz w:val="20"/>
          <w:szCs w:val="20"/>
          <w:lang w:eastAsia="ru-RU"/>
        </w:rPr>
        <w:t>,</w:t>
      </w:r>
      <w:r w:rsidR="001C0455" w:rsidRPr="001C0455">
        <w:rPr>
          <w:rFonts w:ascii="Times New Roman" w:eastAsia="Times New Roman" w:hAnsi="Times New Roman" w:cs="Times New Roman"/>
          <w:sz w:val="20"/>
          <w:szCs w:val="20"/>
          <w:lang w:eastAsia="ru-RU"/>
        </w:rPr>
        <w:t xml:space="preserve"> перерозподіл товщини теплоізоляції між фасадами з урахуванням їх орієнтації та режиму роботи приміщень дає змогу зменшити тепловтрати через огороджувальні конструкції та річну потребу в тепловій енергії на опалення без погіршення екологічних показників. Отже, утеплення оболонки будівлі доцільно розглядати як задачу оптимізації, де інструменти BIM/BEM дозволяють обґрунтовано посилювати теплоізоляцію північного фасаду, підтримувати нормативний мінімум на південному та задавати проміжні значення для східного і західного фасадів.</w:t>
      </w:r>
    </w:p>
    <w:p w14:paraId="13E74469" w14:textId="77777777" w:rsidR="000E4412" w:rsidRPr="00084823" w:rsidRDefault="000E4412" w:rsidP="005D06D2">
      <w:pPr>
        <w:tabs>
          <w:tab w:val="left" w:pos="567"/>
        </w:tabs>
        <w:spacing w:after="0" w:line="240" w:lineRule="auto"/>
        <w:ind w:firstLine="567"/>
        <w:jc w:val="both"/>
        <w:rPr>
          <w:rFonts w:ascii="Times New Roman" w:eastAsia="Times New Roman" w:hAnsi="Times New Roman" w:cs="Times New Roman"/>
          <w:sz w:val="18"/>
          <w:szCs w:val="18"/>
          <w:lang w:eastAsia="ru-RU"/>
        </w:rPr>
      </w:pPr>
    </w:p>
    <w:p w14:paraId="133AB172" w14:textId="3B38B386" w:rsidR="005D06D2" w:rsidRDefault="005D06D2" w:rsidP="001C0455">
      <w:pPr>
        <w:widowControl w:val="0"/>
        <w:spacing w:after="0" w:line="240" w:lineRule="auto"/>
        <w:ind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w:t>
      </w:r>
      <w:proofErr w:type="spellStart"/>
      <w:r w:rsidR="000232EC" w:rsidRPr="000232EC">
        <w:rPr>
          <w:rFonts w:ascii="Times New Roman" w:eastAsia="Calibri" w:hAnsi="Times New Roman" w:cs="Times New Roman"/>
          <w:sz w:val="18"/>
          <w:szCs w:val="18"/>
        </w:rPr>
        <w:t>Ashmawy</w:t>
      </w:r>
      <w:proofErr w:type="spellEnd"/>
      <w:r w:rsidR="000232EC" w:rsidRPr="000232EC">
        <w:rPr>
          <w:rFonts w:ascii="Times New Roman" w:eastAsia="Calibri" w:hAnsi="Times New Roman" w:cs="Times New Roman"/>
          <w:sz w:val="18"/>
          <w:szCs w:val="18"/>
        </w:rPr>
        <w:t xml:space="preserve">, R. E., &amp; </w:t>
      </w:r>
      <w:proofErr w:type="spellStart"/>
      <w:r w:rsidR="000232EC" w:rsidRPr="000232EC">
        <w:rPr>
          <w:rFonts w:ascii="Times New Roman" w:eastAsia="Calibri" w:hAnsi="Times New Roman" w:cs="Times New Roman"/>
          <w:sz w:val="18"/>
          <w:szCs w:val="18"/>
        </w:rPr>
        <w:t>Azmy</w:t>
      </w:r>
      <w:proofErr w:type="spellEnd"/>
      <w:r w:rsidR="000232EC" w:rsidRPr="000232EC">
        <w:rPr>
          <w:rFonts w:ascii="Times New Roman" w:eastAsia="Calibri" w:hAnsi="Times New Roman" w:cs="Times New Roman"/>
          <w:sz w:val="18"/>
          <w:szCs w:val="18"/>
        </w:rPr>
        <w:t xml:space="preserve">, N. Y. (2018). </w:t>
      </w:r>
      <w:proofErr w:type="spellStart"/>
      <w:r w:rsidR="000232EC" w:rsidRPr="000232EC">
        <w:rPr>
          <w:rFonts w:ascii="Times New Roman" w:eastAsia="Calibri" w:hAnsi="Times New Roman" w:cs="Times New Roman"/>
          <w:sz w:val="18"/>
          <w:szCs w:val="18"/>
        </w:rPr>
        <w:t>Buildings</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Orientation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and</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its</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Impact</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the</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Energy</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Consumption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ARCHive</w:t>
      </w:r>
      <w:proofErr w:type="spellEnd"/>
      <w:r w:rsidR="000232EC" w:rsidRPr="000232EC">
        <w:rPr>
          <w:rFonts w:ascii="Times New Roman" w:eastAsia="Calibri" w:hAnsi="Times New Roman" w:cs="Times New Roman"/>
          <w:sz w:val="18"/>
          <w:szCs w:val="18"/>
        </w:rPr>
        <w:t xml:space="preserve">-SR, 2(3), 35–49. </w:t>
      </w:r>
      <w:r>
        <w:rPr>
          <w:rFonts w:ascii="Times New Roman" w:eastAsia="Calibri" w:hAnsi="Times New Roman" w:cs="Times New Roman"/>
          <w:sz w:val="18"/>
          <w:szCs w:val="18"/>
        </w:rPr>
        <w:t xml:space="preserve">2. </w:t>
      </w:r>
      <w:proofErr w:type="spellStart"/>
      <w:r w:rsidR="000232EC" w:rsidRPr="000232EC">
        <w:rPr>
          <w:rFonts w:ascii="Times New Roman" w:eastAsia="Calibri" w:hAnsi="Times New Roman" w:cs="Times New Roman"/>
          <w:sz w:val="18"/>
          <w:szCs w:val="18"/>
        </w:rPr>
        <w:t>Huang</w:t>
      </w:r>
      <w:proofErr w:type="spellEnd"/>
      <w:r w:rsidR="000232EC" w:rsidRPr="000232EC">
        <w:rPr>
          <w:rFonts w:ascii="Times New Roman" w:eastAsia="Calibri" w:hAnsi="Times New Roman" w:cs="Times New Roman"/>
          <w:sz w:val="18"/>
          <w:szCs w:val="18"/>
        </w:rPr>
        <w:t xml:space="preserve">, D. K. </w:t>
      </w:r>
      <w:proofErr w:type="spellStart"/>
      <w:r w:rsidR="000232EC" w:rsidRPr="000232EC">
        <w:rPr>
          <w:rFonts w:ascii="Times New Roman" w:eastAsia="Calibri" w:hAnsi="Times New Roman" w:cs="Times New Roman"/>
          <w:sz w:val="18"/>
          <w:szCs w:val="18"/>
        </w:rPr>
        <w:t>and</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Yu</w:t>
      </w:r>
      <w:proofErr w:type="spellEnd"/>
      <w:r w:rsidR="000232EC" w:rsidRPr="000232EC">
        <w:rPr>
          <w:rFonts w:ascii="Times New Roman" w:eastAsia="Calibri" w:hAnsi="Times New Roman" w:cs="Times New Roman"/>
          <w:sz w:val="18"/>
          <w:szCs w:val="18"/>
        </w:rPr>
        <w:t xml:space="preserve">, H. (2014). </w:t>
      </w:r>
      <w:proofErr w:type="spellStart"/>
      <w:r w:rsidR="000232EC" w:rsidRPr="000232EC">
        <w:rPr>
          <w:rFonts w:ascii="Times New Roman" w:eastAsia="Calibri" w:hAnsi="Times New Roman" w:cs="Times New Roman"/>
          <w:sz w:val="18"/>
          <w:szCs w:val="18"/>
        </w:rPr>
        <w:t>Effect</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of</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wall</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insulation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with</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different</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orientation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energy</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consumption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in</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different</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climate</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areas</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Applied</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Mechanics</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and</w:t>
      </w:r>
      <w:proofErr w:type="spellEnd"/>
      <w:r w:rsidR="000232EC" w:rsidRPr="000232EC">
        <w:rPr>
          <w:rFonts w:ascii="Times New Roman" w:eastAsia="Calibri" w:hAnsi="Times New Roman" w:cs="Times New Roman"/>
          <w:sz w:val="18"/>
          <w:szCs w:val="18"/>
        </w:rPr>
        <w:t xml:space="preserve"> </w:t>
      </w:r>
      <w:proofErr w:type="spellStart"/>
      <w:r w:rsidR="000232EC" w:rsidRPr="000232EC">
        <w:rPr>
          <w:rFonts w:ascii="Times New Roman" w:eastAsia="Calibri" w:hAnsi="Times New Roman" w:cs="Times New Roman"/>
          <w:sz w:val="18"/>
          <w:szCs w:val="18"/>
        </w:rPr>
        <w:t>Materials</w:t>
      </w:r>
      <w:proofErr w:type="spellEnd"/>
      <w:r w:rsidR="000232EC" w:rsidRPr="000232EC">
        <w:rPr>
          <w:rFonts w:ascii="Times New Roman" w:eastAsia="Calibri" w:hAnsi="Times New Roman" w:cs="Times New Roman"/>
          <w:sz w:val="18"/>
          <w:szCs w:val="18"/>
        </w:rPr>
        <w:t xml:space="preserve">, 641-642, 1003-1009. </w:t>
      </w:r>
      <w:r>
        <w:rPr>
          <w:rFonts w:ascii="Times New Roman" w:eastAsia="Calibri" w:hAnsi="Times New Roman" w:cs="Times New Roman"/>
          <w:sz w:val="18"/>
          <w:szCs w:val="18"/>
        </w:rPr>
        <w:t xml:space="preserve">3. </w:t>
      </w:r>
      <w:proofErr w:type="spellStart"/>
      <w:r w:rsidRPr="005D06D2">
        <w:rPr>
          <w:rFonts w:ascii="Times New Roman" w:eastAsia="Calibri" w:hAnsi="Times New Roman" w:cs="Times New Roman"/>
          <w:sz w:val="18"/>
          <w:szCs w:val="18"/>
        </w:rPr>
        <w:t>Carriço</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de</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Lima</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Montenegro</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Duarte</w:t>
      </w:r>
      <w:proofErr w:type="spellEnd"/>
      <w:r w:rsidRPr="005D06D2">
        <w:rPr>
          <w:rFonts w:ascii="Times New Roman" w:eastAsia="Calibri" w:hAnsi="Times New Roman" w:cs="Times New Roman"/>
          <w:sz w:val="18"/>
          <w:szCs w:val="18"/>
        </w:rPr>
        <w:t xml:space="preserve">, J. G., </w:t>
      </w:r>
      <w:r w:rsidR="00A1098B" w:rsidRPr="00A1098B">
        <w:rPr>
          <w:rFonts w:ascii="Times New Roman" w:eastAsia="Calibri" w:hAnsi="Times New Roman" w:cs="Times New Roman"/>
          <w:sz w:val="18"/>
          <w:szCs w:val="18"/>
          <w:lang w:val="en-US"/>
        </w:rPr>
        <w:t>et al.</w:t>
      </w:r>
      <w:r w:rsidR="00A1098B">
        <w:rPr>
          <w:rFonts w:ascii="Times New Roman" w:eastAsia="Calibri" w:hAnsi="Times New Roman" w:cs="Times New Roman"/>
          <w:sz w:val="18"/>
          <w:szCs w:val="18"/>
          <w:lang w:val="en-US"/>
        </w:rPr>
        <w:t xml:space="preserve"> </w:t>
      </w:r>
      <w:r w:rsidRPr="005D06D2">
        <w:rPr>
          <w:rFonts w:ascii="Times New Roman" w:eastAsia="Calibri" w:hAnsi="Times New Roman" w:cs="Times New Roman"/>
          <w:sz w:val="18"/>
          <w:szCs w:val="18"/>
        </w:rPr>
        <w:t xml:space="preserve">(2021). </w:t>
      </w:r>
      <w:proofErr w:type="spellStart"/>
      <w:r w:rsidRPr="005D06D2">
        <w:rPr>
          <w:rFonts w:ascii="Times New Roman" w:eastAsia="Calibri" w:hAnsi="Times New Roman" w:cs="Times New Roman"/>
          <w:sz w:val="18"/>
          <w:szCs w:val="18"/>
        </w:rPr>
        <w:t>Building</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Information</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Modeling</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approach</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to</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optimize</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energy</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efficiency</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in</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educational</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buildings</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Journal</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of</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Building</w:t>
      </w:r>
      <w:proofErr w:type="spellEnd"/>
      <w:r w:rsidRPr="005D06D2">
        <w:rPr>
          <w:rFonts w:ascii="Times New Roman" w:eastAsia="Calibri" w:hAnsi="Times New Roman" w:cs="Times New Roman"/>
          <w:sz w:val="18"/>
          <w:szCs w:val="18"/>
        </w:rPr>
        <w:t xml:space="preserve"> </w:t>
      </w:r>
      <w:proofErr w:type="spellStart"/>
      <w:r w:rsidRPr="005D06D2">
        <w:rPr>
          <w:rFonts w:ascii="Times New Roman" w:eastAsia="Calibri" w:hAnsi="Times New Roman" w:cs="Times New Roman"/>
          <w:sz w:val="18"/>
          <w:szCs w:val="18"/>
        </w:rPr>
        <w:t>Engineering</w:t>
      </w:r>
      <w:proofErr w:type="spellEnd"/>
      <w:r w:rsidRPr="005D06D2">
        <w:rPr>
          <w:rFonts w:ascii="Times New Roman" w:eastAsia="Calibri" w:hAnsi="Times New Roman" w:cs="Times New Roman"/>
          <w:sz w:val="18"/>
          <w:szCs w:val="18"/>
        </w:rPr>
        <w:t>, 43, 102587.</w:t>
      </w:r>
    </w:p>
    <w:sectPr w:rsidR="005D06D2" w:rsidSect="00E1067E">
      <w:pgSz w:w="8391" w:h="11906"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2735" w14:textId="77777777" w:rsidR="005C669B" w:rsidRDefault="005C669B" w:rsidP="00A33FD0">
      <w:pPr>
        <w:spacing w:after="0" w:line="240" w:lineRule="auto"/>
      </w:pPr>
      <w:r>
        <w:separator/>
      </w:r>
    </w:p>
  </w:endnote>
  <w:endnote w:type="continuationSeparator" w:id="0">
    <w:p w14:paraId="14DCBBFA" w14:textId="77777777" w:rsidR="005C669B" w:rsidRDefault="005C669B" w:rsidP="00A3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0E4F2" w14:textId="77777777" w:rsidR="005C669B" w:rsidRDefault="005C669B" w:rsidP="00A33FD0">
      <w:pPr>
        <w:spacing w:after="0" w:line="240" w:lineRule="auto"/>
      </w:pPr>
      <w:r>
        <w:separator/>
      </w:r>
    </w:p>
  </w:footnote>
  <w:footnote w:type="continuationSeparator" w:id="0">
    <w:p w14:paraId="150F011B" w14:textId="77777777" w:rsidR="005C669B" w:rsidRDefault="005C669B" w:rsidP="00A33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B3C581F"/>
    <w:multiLevelType w:val="hybridMultilevel"/>
    <w:tmpl w:val="5C84BBF0"/>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2"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0E"/>
    <w:rsid w:val="00005DB9"/>
    <w:rsid w:val="000232EC"/>
    <w:rsid w:val="00057E75"/>
    <w:rsid w:val="00084823"/>
    <w:rsid w:val="000A3429"/>
    <w:rsid w:val="000E4412"/>
    <w:rsid w:val="0016146D"/>
    <w:rsid w:val="001C0455"/>
    <w:rsid w:val="001C4A7E"/>
    <w:rsid w:val="001E2C89"/>
    <w:rsid w:val="002120E5"/>
    <w:rsid w:val="00245B64"/>
    <w:rsid w:val="002D3E79"/>
    <w:rsid w:val="003A2182"/>
    <w:rsid w:val="003E7BB0"/>
    <w:rsid w:val="003F3BB5"/>
    <w:rsid w:val="003F7D63"/>
    <w:rsid w:val="0040666B"/>
    <w:rsid w:val="00411BA6"/>
    <w:rsid w:val="004326EA"/>
    <w:rsid w:val="004533BE"/>
    <w:rsid w:val="004C1252"/>
    <w:rsid w:val="004C5C8E"/>
    <w:rsid w:val="004C5CFF"/>
    <w:rsid w:val="004F59DB"/>
    <w:rsid w:val="00507B88"/>
    <w:rsid w:val="0054135B"/>
    <w:rsid w:val="0055411E"/>
    <w:rsid w:val="005A67A8"/>
    <w:rsid w:val="005C5342"/>
    <w:rsid w:val="005C669B"/>
    <w:rsid w:val="005D06D2"/>
    <w:rsid w:val="006B4A03"/>
    <w:rsid w:val="006C520E"/>
    <w:rsid w:val="006C5708"/>
    <w:rsid w:val="007259E0"/>
    <w:rsid w:val="00755044"/>
    <w:rsid w:val="00756329"/>
    <w:rsid w:val="00765FCB"/>
    <w:rsid w:val="007745A7"/>
    <w:rsid w:val="00777A60"/>
    <w:rsid w:val="007A129B"/>
    <w:rsid w:val="007B5755"/>
    <w:rsid w:val="00866FE8"/>
    <w:rsid w:val="008A67F1"/>
    <w:rsid w:val="00943C78"/>
    <w:rsid w:val="009705E7"/>
    <w:rsid w:val="00974376"/>
    <w:rsid w:val="00987ADB"/>
    <w:rsid w:val="00994451"/>
    <w:rsid w:val="009A4DEB"/>
    <w:rsid w:val="00A1098B"/>
    <w:rsid w:val="00A15CDF"/>
    <w:rsid w:val="00A25E7F"/>
    <w:rsid w:val="00A33FD0"/>
    <w:rsid w:val="00AC2FF7"/>
    <w:rsid w:val="00B17CDF"/>
    <w:rsid w:val="00B60B3F"/>
    <w:rsid w:val="00BA2E7D"/>
    <w:rsid w:val="00C31157"/>
    <w:rsid w:val="00C7158E"/>
    <w:rsid w:val="00CF190B"/>
    <w:rsid w:val="00D069AB"/>
    <w:rsid w:val="00D82D5B"/>
    <w:rsid w:val="00D9290F"/>
    <w:rsid w:val="00DB10B1"/>
    <w:rsid w:val="00DD51BC"/>
    <w:rsid w:val="00E9096F"/>
    <w:rsid w:val="00EB6738"/>
    <w:rsid w:val="00EC5469"/>
    <w:rsid w:val="00EF1E9E"/>
    <w:rsid w:val="00F1652D"/>
    <w:rsid w:val="00F20A7D"/>
    <w:rsid w:val="00F45779"/>
    <w:rsid w:val="00F55C4B"/>
    <w:rsid w:val="00F746EB"/>
    <w:rsid w:val="00F84656"/>
    <w:rsid w:val="00FB2760"/>
    <w:rsid w:val="00FC2A02"/>
    <w:rsid w:val="00FD5E94"/>
    <w:rsid w:val="00FE07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31CF"/>
  <w15:chartTrackingRefBased/>
  <w15:docId w15:val="{8653C92B-BE3D-47DF-B78C-25E7D927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7B88"/>
    <w:pPr>
      <w:tabs>
        <w:tab w:val="center" w:pos="4819"/>
        <w:tab w:val="right" w:pos="9639"/>
      </w:tabs>
      <w:spacing w:after="200" w:line="276" w:lineRule="auto"/>
    </w:pPr>
    <w:rPr>
      <w:rFonts w:ascii="Calibri" w:eastAsia="Calibri" w:hAnsi="Calibri" w:cs="Times New Roman"/>
      <w:lang w:val="ru-RU"/>
    </w:rPr>
  </w:style>
  <w:style w:type="character" w:customStyle="1" w:styleId="a4">
    <w:name w:val="Верхний колонтитул Знак"/>
    <w:basedOn w:val="a0"/>
    <w:link w:val="a3"/>
    <w:rsid w:val="00507B88"/>
    <w:rPr>
      <w:rFonts w:ascii="Calibri" w:eastAsia="Calibri" w:hAnsi="Calibri" w:cs="Times New Roman"/>
      <w:lang w:val="ru-RU"/>
    </w:rPr>
  </w:style>
  <w:style w:type="paragraph" w:styleId="a5">
    <w:name w:val="footer"/>
    <w:basedOn w:val="a"/>
    <w:link w:val="a6"/>
    <w:rsid w:val="00507B88"/>
    <w:pPr>
      <w:tabs>
        <w:tab w:val="center" w:pos="4819"/>
        <w:tab w:val="right" w:pos="9639"/>
      </w:tabs>
      <w:spacing w:after="200" w:line="276" w:lineRule="auto"/>
    </w:pPr>
    <w:rPr>
      <w:rFonts w:ascii="Calibri" w:eastAsia="Calibri" w:hAnsi="Calibri" w:cs="Times New Roman"/>
      <w:lang w:val="ru-RU"/>
    </w:rPr>
  </w:style>
  <w:style w:type="character" w:customStyle="1" w:styleId="a6">
    <w:name w:val="Нижний колонтитул Знак"/>
    <w:basedOn w:val="a0"/>
    <w:link w:val="a5"/>
    <w:rsid w:val="00507B88"/>
    <w:rPr>
      <w:rFonts w:ascii="Calibri" w:eastAsia="Calibri" w:hAnsi="Calibri" w:cs="Times New Roman"/>
      <w:lang w:val="ru-RU"/>
    </w:rPr>
  </w:style>
  <w:style w:type="character" w:styleId="a7">
    <w:name w:val="Hyperlink"/>
    <w:basedOn w:val="a0"/>
    <w:uiPriority w:val="99"/>
    <w:unhideWhenUsed/>
    <w:rsid w:val="00B60B3F"/>
    <w:rPr>
      <w:color w:val="0563C1" w:themeColor="hyperlink"/>
      <w:u w:val="single"/>
    </w:rPr>
  </w:style>
  <w:style w:type="character" w:styleId="a8">
    <w:name w:val="Unresolved Mention"/>
    <w:basedOn w:val="a0"/>
    <w:uiPriority w:val="99"/>
    <w:semiHidden/>
    <w:unhideWhenUsed/>
    <w:rsid w:val="00B60B3F"/>
    <w:rPr>
      <w:color w:val="605E5C"/>
      <w:shd w:val="clear" w:color="auto" w:fill="E1DFDD"/>
    </w:rPr>
  </w:style>
  <w:style w:type="paragraph" w:customStyle="1" w:styleId="zfr3q">
    <w:name w:val="zfr3q"/>
    <w:basedOn w:val="a"/>
    <w:rsid w:val="00245B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0232EC"/>
    <w:pPr>
      <w:ind w:left="720"/>
      <w:contextualSpacing/>
    </w:pPr>
  </w:style>
  <w:style w:type="paragraph" w:customStyle="1" w:styleId="aa">
    <w:name w:val="УДК"/>
    <w:basedOn w:val="a"/>
    <w:next w:val="a"/>
    <w:link w:val="ab"/>
    <w:qFormat/>
    <w:rsid w:val="005D06D2"/>
    <w:pPr>
      <w:spacing w:after="0" w:line="240" w:lineRule="auto"/>
    </w:pPr>
    <w:rPr>
      <w:rFonts w:ascii="Times New Roman" w:hAnsi="Times New Roman"/>
      <w:sz w:val="20"/>
    </w:rPr>
  </w:style>
  <w:style w:type="character" w:customStyle="1" w:styleId="ab">
    <w:name w:val="УДК Знак"/>
    <w:basedOn w:val="a0"/>
    <w:link w:val="aa"/>
    <w:rsid w:val="005D06D2"/>
    <w:rPr>
      <w:rFonts w:ascii="Times New Roman" w:hAnsi="Times New Roman"/>
      <w:sz w:val="20"/>
    </w:rPr>
  </w:style>
  <w:style w:type="paragraph" w:customStyle="1" w:styleId="ac">
    <w:name w:val="Прізвища_укр"/>
    <w:basedOn w:val="a"/>
    <w:link w:val="ad"/>
    <w:qFormat/>
    <w:rsid w:val="005D06D2"/>
    <w:pPr>
      <w:spacing w:after="0" w:line="240" w:lineRule="auto"/>
      <w:ind w:firstLine="567"/>
      <w:jc w:val="both"/>
    </w:pPr>
    <w:rPr>
      <w:rFonts w:ascii="Times New Roman" w:hAnsi="Times New Roman"/>
      <w:b/>
      <w:sz w:val="18"/>
    </w:rPr>
  </w:style>
  <w:style w:type="paragraph" w:customStyle="1" w:styleId="eng">
    <w:name w:val="Прізвища_eng"/>
    <w:basedOn w:val="a"/>
    <w:link w:val="eng0"/>
    <w:qFormat/>
    <w:rsid w:val="005D06D2"/>
    <w:pPr>
      <w:spacing w:after="0" w:line="240" w:lineRule="auto"/>
      <w:ind w:firstLine="567"/>
      <w:jc w:val="both"/>
    </w:pPr>
    <w:rPr>
      <w:rFonts w:ascii="Times New Roman" w:hAnsi="Times New Roman"/>
      <w:b/>
      <w:sz w:val="18"/>
      <w:lang w:val="en-US"/>
    </w:rPr>
  </w:style>
  <w:style w:type="character" w:customStyle="1" w:styleId="ad">
    <w:name w:val="Прізвища_укр Знак"/>
    <w:basedOn w:val="a0"/>
    <w:link w:val="ac"/>
    <w:rsid w:val="005D06D2"/>
    <w:rPr>
      <w:rFonts w:ascii="Times New Roman" w:hAnsi="Times New Roman"/>
      <w:b/>
      <w:sz w:val="18"/>
    </w:rPr>
  </w:style>
  <w:style w:type="character" w:customStyle="1" w:styleId="eng0">
    <w:name w:val="Прізвища_eng Знак"/>
    <w:basedOn w:val="a0"/>
    <w:link w:val="eng"/>
    <w:rsid w:val="005D06D2"/>
    <w:rPr>
      <w:rFonts w:ascii="Times New Roman" w:hAnsi="Times New Roman"/>
      <w:b/>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6901</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dc:creator>
  <cp:keywords/>
  <dc:description/>
  <cp:lastModifiedBy>UserOk</cp:lastModifiedBy>
  <cp:revision>2</cp:revision>
  <dcterms:created xsi:type="dcterms:W3CDTF">2025-11-20T10:42:00Z</dcterms:created>
  <dcterms:modified xsi:type="dcterms:W3CDTF">2025-11-20T10:42:00Z</dcterms:modified>
</cp:coreProperties>
</file>