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B4436" w14:textId="4B3AEF4A" w:rsidR="009B26FB" w:rsidRPr="00EE09BD" w:rsidRDefault="009B26FB" w:rsidP="009707B0">
      <w:pPr>
        <w:spacing w:after="0"/>
        <w:rPr>
          <w:rFonts w:ascii="Times New Roman" w:hAnsi="Times New Roman" w:cs="Times New Roman"/>
          <w:b/>
          <w:sz w:val="20"/>
          <w:szCs w:val="20"/>
        </w:rPr>
      </w:pPr>
      <w:r w:rsidRPr="003C78B9">
        <w:rPr>
          <w:rFonts w:ascii="Times New Roman" w:hAnsi="Times New Roman" w:cs="Times New Roman"/>
          <w:b/>
          <w:sz w:val="20"/>
          <w:szCs w:val="20"/>
        </w:rPr>
        <w:t>УДК</w:t>
      </w:r>
      <w:r w:rsidR="00833AFF">
        <w:rPr>
          <w:rFonts w:ascii="Times New Roman" w:hAnsi="Times New Roman" w:cs="Times New Roman"/>
          <w:b/>
          <w:sz w:val="20"/>
          <w:szCs w:val="20"/>
          <w:lang w:val="ru-RU"/>
        </w:rPr>
        <w:t xml:space="preserve"> </w:t>
      </w:r>
      <w:r w:rsidR="00EE09BD" w:rsidRPr="00EE09BD">
        <w:rPr>
          <w:rFonts w:ascii="Times New Roman" w:hAnsi="Times New Roman" w:cs="Times New Roman"/>
          <w:b/>
          <w:sz w:val="20"/>
          <w:szCs w:val="20"/>
        </w:rPr>
        <w:t>691.32:620.3:620.18</w:t>
      </w:r>
    </w:p>
    <w:p w14:paraId="6F6489A8" w14:textId="77777777" w:rsidR="009707B0" w:rsidRPr="009707B0" w:rsidRDefault="009707B0" w:rsidP="009707B0">
      <w:pPr>
        <w:spacing w:after="0"/>
        <w:rPr>
          <w:rFonts w:ascii="Times New Roman" w:hAnsi="Times New Roman" w:cs="Times New Roman"/>
          <w:b/>
          <w:sz w:val="18"/>
          <w:szCs w:val="18"/>
        </w:rPr>
      </w:pPr>
    </w:p>
    <w:p w14:paraId="533420B2" w14:textId="77777777" w:rsidR="00EE09BD" w:rsidRPr="00EE09BD" w:rsidRDefault="00EE09BD" w:rsidP="00EE09BD">
      <w:pPr>
        <w:spacing w:after="0" w:line="240" w:lineRule="auto"/>
        <w:jc w:val="center"/>
        <w:rPr>
          <w:rFonts w:ascii="Times New Roman" w:hAnsi="Times New Roman" w:cs="Times New Roman"/>
          <w:b/>
          <w:bCs/>
          <w:sz w:val="20"/>
          <w:szCs w:val="20"/>
        </w:rPr>
      </w:pPr>
      <w:r w:rsidRPr="00EE09BD">
        <w:rPr>
          <w:rFonts w:ascii="Times New Roman" w:hAnsi="Times New Roman" w:cs="Times New Roman"/>
          <w:b/>
          <w:bCs/>
          <w:sz w:val="20"/>
          <w:szCs w:val="20"/>
        </w:rPr>
        <w:t>Оптимізація мікроструктури бетону через нанотехнології</w:t>
      </w:r>
    </w:p>
    <w:p w14:paraId="05416161" w14:textId="77777777" w:rsidR="009707B0" w:rsidRPr="0026645A" w:rsidRDefault="009707B0" w:rsidP="009707B0">
      <w:pPr>
        <w:tabs>
          <w:tab w:val="left" w:pos="0"/>
        </w:tabs>
        <w:spacing w:after="0" w:line="240" w:lineRule="auto"/>
        <w:jc w:val="center"/>
        <w:rPr>
          <w:rFonts w:ascii="Times New Roman" w:hAnsi="Times New Roman" w:cs="Times New Roman"/>
          <w:b/>
          <w:sz w:val="20"/>
          <w:szCs w:val="20"/>
          <w:lang w:val="uk-UA"/>
        </w:rPr>
      </w:pPr>
    </w:p>
    <w:p w14:paraId="10EF0941" w14:textId="77777777" w:rsidR="00EE09BD" w:rsidRPr="00EE09BD" w:rsidRDefault="00EE09BD" w:rsidP="00EE09BD">
      <w:pPr>
        <w:tabs>
          <w:tab w:val="left" w:pos="0"/>
        </w:tabs>
        <w:spacing w:after="0" w:line="240" w:lineRule="auto"/>
        <w:jc w:val="center"/>
        <w:rPr>
          <w:rFonts w:ascii="Times New Roman" w:hAnsi="Times New Roman" w:cs="Times New Roman"/>
          <w:b/>
          <w:bCs/>
          <w:sz w:val="20"/>
          <w:szCs w:val="20"/>
        </w:rPr>
      </w:pPr>
      <w:r w:rsidRPr="00EE09BD">
        <w:rPr>
          <w:rFonts w:ascii="Times New Roman" w:hAnsi="Times New Roman" w:cs="Times New Roman"/>
          <w:b/>
          <w:bCs/>
          <w:sz w:val="20"/>
          <w:szCs w:val="20"/>
        </w:rPr>
        <w:t>Optimization of Concrete Microstructure through Nanotechnology</w:t>
      </w:r>
    </w:p>
    <w:p w14:paraId="4462A215" w14:textId="77777777" w:rsidR="009707B0" w:rsidRPr="0026645A" w:rsidRDefault="009707B0" w:rsidP="009707B0">
      <w:pPr>
        <w:tabs>
          <w:tab w:val="left" w:pos="0"/>
        </w:tabs>
        <w:spacing w:after="0" w:line="240" w:lineRule="auto"/>
        <w:jc w:val="center"/>
        <w:rPr>
          <w:rFonts w:ascii="Times New Roman" w:hAnsi="Times New Roman" w:cs="Times New Roman"/>
          <w:b/>
          <w:sz w:val="20"/>
          <w:szCs w:val="20"/>
          <w:lang w:val="uk-UA"/>
        </w:rPr>
      </w:pPr>
    </w:p>
    <w:p w14:paraId="16F0D221" w14:textId="6500012D" w:rsidR="00084D5E" w:rsidRPr="0026645A" w:rsidRDefault="00084D5E" w:rsidP="00084D5E">
      <w:pPr>
        <w:tabs>
          <w:tab w:val="left" w:pos="0"/>
        </w:tabs>
        <w:spacing w:line="240" w:lineRule="auto"/>
        <w:ind w:firstLine="567"/>
        <w:jc w:val="both"/>
        <w:rPr>
          <w:rFonts w:ascii="Times New Roman" w:hAnsi="Times New Roman" w:cs="Times New Roman"/>
          <w:b/>
          <w:sz w:val="20"/>
          <w:szCs w:val="20"/>
          <w:lang w:val="uk-UA"/>
        </w:rPr>
      </w:pPr>
      <w:r w:rsidRPr="0026645A">
        <w:rPr>
          <w:rFonts w:ascii="Times New Roman" w:hAnsi="Times New Roman" w:cs="Times New Roman"/>
          <w:b/>
          <w:sz w:val="20"/>
          <w:szCs w:val="20"/>
          <w:lang w:val="uk-UA"/>
        </w:rPr>
        <w:t>І.В. Задорожнікова</w:t>
      </w:r>
      <w:r w:rsidR="009B26FB" w:rsidRPr="0026645A">
        <w:rPr>
          <w:rFonts w:ascii="Times New Roman" w:hAnsi="Times New Roman" w:cs="Times New Roman"/>
          <w:b/>
          <w:sz w:val="20"/>
          <w:szCs w:val="20"/>
          <w:lang w:val="uk-UA"/>
        </w:rPr>
        <w:t xml:space="preserve">, </w:t>
      </w:r>
      <w:r w:rsidRPr="0026645A">
        <w:rPr>
          <w:rFonts w:ascii="Times New Roman" w:hAnsi="Times New Roman" w:cs="Times New Roman"/>
          <w:b/>
          <w:sz w:val="20"/>
          <w:szCs w:val="20"/>
          <w:lang w:val="uk-UA"/>
        </w:rPr>
        <w:t>к</w:t>
      </w:r>
      <w:r w:rsidR="009B26FB" w:rsidRPr="0026645A">
        <w:rPr>
          <w:rFonts w:ascii="Times New Roman" w:hAnsi="Times New Roman" w:cs="Times New Roman"/>
          <w:b/>
          <w:sz w:val="20"/>
          <w:szCs w:val="20"/>
          <w:lang w:val="uk-UA"/>
        </w:rPr>
        <w:t xml:space="preserve">.т.н., </w:t>
      </w:r>
      <w:r w:rsidRPr="0026645A">
        <w:rPr>
          <w:rFonts w:ascii="Times New Roman" w:hAnsi="Times New Roman" w:cs="Times New Roman"/>
          <w:b/>
          <w:sz w:val="20"/>
          <w:szCs w:val="20"/>
          <w:lang w:val="uk-UA"/>
        </w:rPr>
        <w:t>доцент</w:t>
      </w:r>
      <w:r w:rsidR="009B26FB" w:rsidRPr="0026645A">
        <w:rPr>
          <w:rFonts w:ascii="Times New Roman" w:hAnsi="Times New Roman" w:cs="Times New Roman"/>
          <w:b/>
          <w:sz w:val="20"/>
          <w:szCs w:val="20"/>
          <w:lang w:val="uk-UA"/>
        </w:rPr>
        <w:t>,</w:t>
      </w:r>
      <w:r w:rsidRPr="0026645A">
        <w:rPr>
          <w:rFonts w:ascii="Times New Roman" w:hAnsi="Times New Roman" w:cs="Times New Roman"/>
          <w:b/>
          <w:sz w:val="20"/>
          <w:szCs w:val="20"/>
          <w:lang w:val="uk-UA"/>
        </w:rPr>
        <w:t xml:space="preserve"> (Луцький національний технічний університет, м. Луцьк)</w:t>
      </w:r>
    </w:p>
    <w:p w14:paraId="099BDCBF" w14:textId="4C3A0B11" w:rsidR="0026645A" w:rsidRPr="0026645A" w:rsidRDefault="00084D5E" w:rsidP="0026645A">
      <w:pPr>
        <w:tabs>
          <w:tab w:val="left" w:pos="0"/>
        </w:tabs>
        <w:spacing w:after="0" w:line="240" w:lineRule="auto"/>
        <w:ind w:firstLine="567"/>
        <w:jc w:val="both"/>
        <w:rPr>
          <w:rFonts w:ascii="Times New Roman" w:hAnsi="Times New Roman" w:cs="Times New Roman"/>
          <w:b/>
          <w:sz w:val="20"/>
          <w:szCs w:val="20"/>
          <w:lang w:val="en-US"/>
        </w:rPr>
      </w:pPr>
      <w:r w:rsidRPr="0026645A">
        <w:rPr>
          <w:rFonts w:ascii="Times New Roman" w:hAnsi="Times New Roman" w:cs="Times New Roman"/>
          <w:b/>
          <w:sz w:val="20"/>
          <w:szCs w:val="20"/>
          <w:lang w:val="en-US"/>
        </w:rPr>
        <w:t>I.V.</w:t>
      </w:r>
      <w:r w:rsidR="00E00E5E" w:rsidRPr="0026645A">
        <w:rPr>
          <w:rFonts w:ascii="Times New Roman" w:hAnsi="Times New Roman" w:cs="Times New Roman"/>
          <w:b/>
          <w:sz w:val="20"/>
          <w:szCs w:val="20"/>
          <w:lang w:val="en-US"/>
        </w:rPr>
        <w:t xml:space="preserve"> </w:t>
      </w:r>
      <w:r w:rsidRPr="0026645A">
        <w:rPr>
          <w:rFonts w:ascii="Times New Roman" w:hAnsi="Times New Roman" w:cs="Times New Roman"/>
          <w:b/>
          <w:sz w:val="20"/>
          <w:szCs w:val="20"/>
          <w:lang w:val="en-US"/>
        </w:rPr>
        <w:t>Zadorozhnikova</w:t>
      </w:r>
      <w:r w:rsidR="009B26FB" w:rsidRPr="0026645A">
        <w:rPr>
          <w:rFonts w:ascii="Times New Roman" w:hAnsi="Times New Roman" w:cs="Times New Roman"/>
          <w:b/>
          <w:sz w:val="20"/>
          <w:szCs w:val="20"/>
          <w:lang w:val="en-US"/>
        </w:rPr>
        <w:t>, Ph.D. in Engineering, Associate Professor, (Lutsk National Technical University</w:t>
      </w:r>
      <w:r w:rsidRPr="0026645A">
        <w:rPr>
          <w:rFonts w:ascii="Times New Roman" w:hAnsi="Times New Roman" w:cs="Times New Roman"/>
          <w:b/>
          <w:sz w:val="20"/>
          <w:szCs w:val="20"/>
          <w:lang w:val="en-US"/>
        </w:rPr>
        <w:t>, Lutsk</w:t>
      </w:r>
      <w:r w:rsidR="009B26FB" w:rsidRPr="0026645A">
        <w:rPr>
          <w:rFonts w:ascii="Times New Roman" w:hAnsi="Times New Roman" w:cs="Times New Roman"/>
          <w:b/>
          <w:sz w:val="20"/>
          <w:szCs w:val="20"/>
          <w:lang w:val="en-US"/>
        </w:rPr>
        <w:t>)</w:t>
      </w:r>
      <w:r w:rsidRPr="0026645A">
        <w:rPr>
          <w:rFonts w:ascii="Times New Roman" w:hAnsi="Times New Roman" w:cs="Times New Roman"/>
          <w:b/>
          <w:sz w:val="20"/>
          <w:szCs w:val="20"/>
          <w:lang w:val="en-US"/>
        </w:rPr>
        <w:t xml:space="preserve"> </w:t>
      </w:r>
    </w:p>
    <w:p w14:paraId="0B105AD0" w14:textId="77777777" w:rsidR="009B26FB" w:rsidRPr="009B26FB" w:rsidRDefault="009B26FB" w:rsidP="00AF2484">
      <w:pPr>
        <w:tabs>
          <w:tab w:val="left" w:pos="567"/>
        </w:tabs>
        <w:spacing w:after="0" w:line="240" w:lineRule="auto"/>
        <w:rPr>
          <w:rFonts w:ascii="Times New Roman" w:hAnsi="Times New Roman" w:cs="Times New Roman"/>
          <w:sz w:val="20"/>
          <w:szCs w:val="20"/>
          <w:lang w:val="en-US"/>
        </w:rPr>
      </w:pPr>
    </w:p>
    <w:p w14:paraId="40F67EE6" w14:textId="77777777" w:rsidR="00A00B23" w:rsidRDefault="00A00B23" w:rsidP="00084D5E">
      <w:pPr>
        <w:tabs>
          <w:tab w:val="left" w:pos="567"/>
        </w:tabs>
        <w:spacing w:after="0" w:line="240" w:lineRule="auto"/>
        <w:ind w:firstLine="567"/>
        <w:jc w:val="both"/>
        <w:rPr>
          <w:rFonts w:ascii="Times New Roman" w:hAnsi="Times New Roman" w:cs="Times New Roman"/>
          <w:i/>
          <w:iCs/>
          <w:sz w:val="18"/>
          <w:szCs w:val="18"/>
          <w:lang w:val="ru-RU"/>
        </w:rPr>
      </w:pPr>
      <w:r w:rsidRPr="00A00B23">
        <w:rPr>
          <w:rFonts w:ascii="Times New Roman" w:hAnsi="Times New Roman" w:cs="Times New Roman"/>
          <w:i/>
          <w:iCs/>
          <w:sz w:val="18"/>
          <w:szCs w:val="18"/>
        </w:rPr>
        <w:t>Проаналізовано сучасні підходи до покращення мікроструктури цементного каменю через впровадження наноматеріалів та механізми їх впливу на міцність і довговічність бетону. Розкрито роль наночастинок у формуванні щільнішої структури цементного композиту</w:t>
      </w:r>
      <w:r>
        <w:rPr>
          <w:rFonts w:ascii="Times New Roman" w:hAnsi="Times New Roman" w:cs="Times New Roman"/>
          <w:i/>
          <w:iCs/>
          <w:sz w:val="18"/>
          <w:szCs w:val="18"/>
          <w:lang w:val="ru-RU"/>
        </w:rPr>
        <w:t xml:space="preserve">. </w:t>
      </w:r>
      <w:r w:rsidRPr="00A00B23">
        <w:rPr>
          <w:rFonts w:ascii="Times New Roman" w:hAnsi="Times New Roman" w:cs="Times New Roman"/>
          <w:i/>
          <w:iCs/>
          <w:sz w:val="18"/>
          <w:szCs w:val="18"/>
        </w:rPr>
        <w:t>Про</w:t>
      </w:r>
      <w:r>
        <w:rPr>
          <w:rFonts w:ascii="Times New Roman" w:hAnsi="Times New Roman" w:cs="Times New Roman"/>
          <w:i/>
          <w:iCs/>
          <w:sz w:val="18"/>
          <w:szCs w:val="18"/>
          <w:lang w:val="ru-RU"/>
        </w:rPr>
        <w:t xml:space="preserve">ведено </w:t>
      </w:r>
      <w:r w:rsidRPr="00A00B23">
        <w:rPr>
          <w:rFonts w:ascii="Times New Roman" w:hAnsi="Times New Roman" w:cs="Times New Roman"/>
          <w:i/>
          <w:iCs/>
          <w:sz w:val="18"/>
          <w:szCs w:val="18"/>
        </w:rPr>
        <w:t>аналіз технічн</w:t>
      </w:r>
      <w:r>
        <w:rPr>
          <w:rFonts w:ascii="Times New Roman" w:hAnsi="Times New Roman" w:cs="Times New Roman"/>
          <w:i/>
          <w:iCs/>
          <w:sz w:val="18"/>
          <w:szCs w:val="18"/>
          <w:lang w:val="ru-RU"/>
        </w:rPr>
        <w:t>их</w:t>
      </w:r>
      <w:r w:rsidRPr="00A00B23">
        <w:rPr>
          <w:rFonts w:ascii="Times New Roman" w:hAnsi="Times New Roman" w:cs="Times New Roman"/>
          <w:i/>
          <w:iCs/>
          <w:sz w:val="18"/>
          <w:szCs w:val="18"/>
        </w:rPr>
        <w:t xml:space="preserve"> обмежен</w:t>
      </w:r>
      <w:r>
        <w:rPr>
          <w:rFonts w:ascii="Times New Roman" w:hAnsi="Times New Roman" w:cs="Times New Roman"/>
          <w:i/>
          <w:iCs/>
          <w:sz w:val="18"/>
          <w:szCs w:val="18"/>
          <w:lang w:val="ru-RU"/>
        </w:rPr>
        <w:t>ь</w:t>
      </w:r>
      <w:r w:rsidRPr="00A00B23">
        <w:rPr>
          <w:rFonts w:ascii="Times New Roman" w:hAnsi="Times New Roman" w:cs="Times New Roman"/>
          <w:i/>
          <w:iCs/>
          <w:sz w:val="18"/>
          <w:szCs w:val="18"/>
        </w:rPr>
        <w:t xml:space="preserve"> використання нанодобавок</w:t>
      </w:r>
      <w:r>
        <w:rPr>
          <w:rFonts w:ascii="Times New Roman" w:hAnsi="Times New Roman" w:cs="Times New Roman"/>
          <w:i/>
          <w:iCs/>
          <w:sz w:val="18"/>
          <w:szCs w:val="18"/>
          <w:lang w:val="ru-RU"/>
        </w:rPr>
        <w:t>.</w:t>
      </w:r>
    </w:p>
    <w:p w14:paraId="63E2AF81" w14:textId="28EDAC44" w:rsidR="00F816A7" w:rsidRPr="00A00B23" w:rsidRDefault="00A00B23" w:rsidP="00084D5E">
      <w:pPr>
        <w:tabs>
          <w:tab w:val="left" w:pos="567"/>
        </w:tabs>
        <w:spacing w:after="0" w:line="240" w:lineRule="auto"/>
        <w:ind w:firstLine="567"/>
        <w:jc w:val="both"/>
        <w:rPr>
          <w:rFonts w:ascii="Times New Roman" w:hAnsi="Times New Roman" w:cs="Times New Roman"/>
          <w:i/>
          <w:iCs/>
          <w:sz w:val="18"/>
          <w:szCs w:val="18"/>
        </w:rPr>
      </w:pPr>
      <w:r w:rsidRPr="00A00B23">
        <w:rPr>
          <w:rFonts w:ascii="Times New Roman" w:hAnsi="Times New Roman" w:cs="Times New Roman"/>
          <w:i/>
          <w:iCs/>
          <w:sz w:val="18"/>
          <w:szCs w:val="18"/>
        </w:rPr>
        <w:t xml:space="preserve"> </w:t>
      </w:r>
    </w:p>
    <w:p w14:paraId="0A73CC45" w14:textId="1629AD63" w:rsidR="003C78B9" w:rsidRPr="00A00B23" w:rsidRDefault="00A00B23" w:rsidP="00084D5E">
      <w:pPr>
        <w:tabs>
          <w:tab w:val="left" w:pos="567"/>
        </w:tabs>
        <w:spacing w:after="0" w:line="240" w:lineRule="auto"/>
        <w:ind w:firstLine="567"/>
        <w:jc w:val="both"/>
        <w:rPr>
          <w:rFonts w:ascii="Times New Roman" w:hAnsi="Times New Roman" w:cs="Times New Roman"/>
          <w:i/>
          <w:iCs/>
          <w:sz w:val="18"/>
          <w:szCs w:val="18"/>
          <w:lang w:val="en-US"/>
        </w:rPr>
      </w:pPr>
      <w:r w:rsidRPr="00A00B23">
        <w:rPr>
          <w:rFonts w:ascii="Times New Roman" w:hAnsi="Times New Roman" w:cs="Times New Roman"/>
          <w:i/>
          <w:iCs/>
          <w:sz w:val="18"/>
          <w:szCs w:val="18"/>
        </w:rPr>
        <w:t>The contemporary approaches to improving the microstructure of cement paste through the introduction of nanomaterials and the mechanisms of their influence on the strength and durability of concrete are analyzed. The role of nanoparticles in forming a denser structure of the cement composite is revealed. An analysis of the technical limitations associated with the use of nanomodifiers is provided.</w:t>
      </w:r>
    </w:p>
    <w:p w14:paraId="0C6CDC9A" w14:textId="77777777" w:rsidR="00EE09BD" w:rsidRPr="00512C08" w:rsidRDefault="00EE09BD" w:rsidP="00084D5E">
      <w:pPr>
        <w:tabs>
          <w:tab w:val="left" w:pos="567"/>
        </w:tabs>
        <w:spacing w:after="0" w:line="240" w:lineRule="auto"/>
        <w:ind w:firstLine="567"/>
        <w:jc w:val="both"/>
        <w:rPr>
          <w:rFonts w:ascii="Times New Roman" w:hAnsi="Times New Roman" w:cs="Times New Roman"/>
          <w:i/>
          <w:iCs/>
          <w:sz w:val="18"/>
          <w:szCs w:val="18"/>
          <w:lang w:val="en-US"/>
        </w:rPr>
      </w:pPr>
    </w:p>
    <w:p w14:paraId="10A7814D" w14:textId="422832AD" w:rsidR="00EE09BD" w:rsidRPr="00EE09BD" w:rsidRDefault="00EE09BD" w:rsidP="00C26809">
      <w:pPr>
        <w:spacing w:after="0" w:line="240" w:lineRule="auto"/>
        <w:ind w:firstLine="567"/>
        <w:jc w:val="both"/>
        <w:rPr>
          <w:rFonts w:ascii="Times New Roman" w:hAnsi="Times New Roman" w:cs="Times New Roman"/>
          <w:sz w:val="20"/>
          <w:szCs w:val="20"/>
          <w:lang w:val="ru-RU"/>
        </w:rPr>
      </w:pPr>
      <w:r w:rsidRPr="00EE09BD">
        <w:rPr>
          <w:rFonts w:ascii="Times New Roman" w:hAnsi="Times New Roman" w:cs="Times New Roman"/>
          <w:sz w:val="20"/>
          <w:szCs w:val="20"/>
          <w:lang w:val="ru-RU"/>
        </w:rPr>
        <w:t xml:space="preserve">Потреба в матеріалах з підвищеною міцністю, довговічністю та зниженим карбон-слідом стимулює застосування нанотехнологій у цементній матриці. Нанодобавки змінюють процес гідратації, структуру гелю </w:t>
      </w:r>
      <w:r w:rsidRPr="00EE09BD">
        <w:rPr>
          <w:rFonts w:ascii="Times New Roman" w:hAnsi="Times New Roman" w:cs="Times New Roman"/>
          <w:sz w:val="20"/>
          <w:szCs w:val="20"/>
        </w:rPr>
        <w:t>C</w:t>
      </w:r>
      <w:r w:rsidRPr="00EE09BD">
        <w:rPr>
          <w:rFonts w:ascii="Times New Roman" w:hAnsi="Times New Roman" w:cs="Times New Roman"/>
          <w:sz w:val="20"/>
          <w:szCs w:val="20"/>
          <w:lang w:val="ru-RU"/>
        </w:rPr>
        <w:t>–</w:t>
      </w:r>
      <w:r w:rsidRPr="00EE09BD">
        <w:rPr>
          <w:rFonts w:ascii="Times New Roman" w:hAnsi="Times New Roman" w:cs="Times New Roman"/>
          <w:sz w:val="20"/>
          <w:szCs w:val="20"/>
        </w:rPr>
        <w:t>S</w:t>
      </w:r>
      <w:r w:rsidRPr="00EE09BD">
        <w:rPr>
          <w:rFonts w:ascii="Times New Roman" w:hAnsi="Times New Roman" w:cs="Times New Roman"/>
          <w:sz w:val="20"/>
          <w:szCs w:val="20"/>
          <w:lang w:val="ru-RU"/>
        </w:rPr>
        <w:t>–</w:t>
      </w:r>
      <w:r w:rsidRPr="00EE09BD">
        <w:rPr>
          <w:rFonts w:ascii="Times New Roman" w:hAnsi="Times New Roman" w:cs="Times New Roman"/>
          <w:sz w:val="20"/>
          <w:szCs w:val="20"/>
        </w:rPr>
        <w:t>H</w:t>
      </w:r>
      <w:r w:rsidRPr="00EE09BD">
        <w:rPr>
          <w:rFonts w:ascii="Times New Roman" w:hAnsi="Times New Roman" w:cs="Times New Roman"/>
          <w:sz w:val="20"/>
          <w:szCs w:val="20"/>
          <w:lang w:val="ru-RU"/>
        </w:rPr>
        <w:t xml:space="preserve"> та пористість, що призводить до поліпшення механічних та експлуатаційних характеристик бетону. Аналіз досліджень дозволив визначити як різні наноматеріали впливають на мікроструктуру бетону</w:t>
      </w:r>
      <w:r w:rsidR="00FB3A99">
        <w:rPr>
          <w:rFonts w:ascii="Times New Roman" w:hAnsi="Times New Roman" w:cs="Times New Roman"/>
          <w:sz w:val="20"/>
          <w:szCs w:val="20"/>
          <w:lang w:val="ru-RU"/>
        </w:rPr>
        <w:t xml:space="preserve"> </w:t>
      </w:r>
      <w:r w:rsidR="00FB3A99" w:rsidRPr="00FB3A99">
        <w:rPr>
          <w:rFonts w:ascii="Times New Roman" w:hAnsi="Times New Roman" w:cs="Times New Roman"/>
          <w:sz w:val="20"/>
          <w:szCs w:val="20"/>
          <w:lang w:val="ru-RU"/>
        </w:rPr>
        <w:t xml:space="preserve">[1-4, </w:t>
      </w:r>
      <w:r w:rsidR="00FB3A99">
        <w:rPr>
          <w:rFonts w:ascii="Times New Roman" w:hAnsi="Times New Roman" w:cs="Times New Roman"/>
          <w:sz w:val="20"/>
          <w:szCs w:val="20"/>
          <w:lang w:val="en-US"/>
        </w:rPr>
        <w:t>7</w:t>
      </w:r>
      <w:bookmarkStart w:id="0" w:name="_GoBack"/>
      <w:bookmarkEnd w:id="0"/>
      <w:r w:rsidR="00FB3A99" w:rsidRPr="00FB3A99">
        <w:rPr>
          <w:rFonts w:ascii="Times New Roman" w:hAnsi="Times New Roman" w:cs="Times New Roman"/>
          <w:sz w:val="20"/>
          <w:szCs w:val="20"/>
          <w:lang w:val="ru-RU"/>
        </w:rPr>
        <w:t>]</w:t>
      </w:r>
      <w:r w:rsidRPr="00EE09BD">
        <w:rPr>
          <w:rFonts w:ascii="Times New Roman" w:hAnsi="Times New Roman" w:cs="Times New Roman"/>
          <w:sz w:val="20"/>
          <w:szCs w:val="20"/>
          <w:lang w:val="ru-RU"/>
        </w:rPr>
        <w:t>. Нано-</w:t>
      </w:r>
      <w:r w:rsidRPr="00EE09BD">
        <w:rPr>
          <w:rFonts w:ascii="Times New Roman" w:hAnsi="Times New Roman" w:cs="Times New Roman"/>
          <w:sz w:val="20"/>
          <w:szCs w:val="20"/>
        </w:rPr>
        <w:t>SiO</w:t>
      </w:r>
      <w:r w:rsidRPr="00EE09BD">
        <w:rPr>
          <w:rFonts w:ascii="Times New Roman" w:hAnsi="Times New Roman" w:cs="Times New Roman"/>
          <w:sz w:val="20"/>
          <w:szCs w:val="20"/>
          <w:lang w:val="ru-RU"/>
        </w:rPr>
        <w:t xml:space="preserve">₂ забезпечує поєднання фізичного заповнення капілярних пор і реактивної взаємодії з </w:t>
      </w:r>
      <w:r w:rsidRPr="00EE09BD">
        <w:rPr>
          <w:rFonts w:ascii="Times New Roman" w:hAnsi="Times New Roman" w:cs="Times New Roman"/>
          <w:sz w:val="20"/>
          <w:szCs w:val="20"/>
        </w:rPr>
        <w:t>Ca</w:t>
      </w:r>
      <w:r w:rsidRPr="00EE09BD">
        <w:rPr>
          <w:rFonts w:ascii="Times New Roman" w:hAnsi="Times New Roman" w:cs="Times New Roman"/>
          <w:sz w:val="20"/>
          <w:szCs w:val="20"/>
          <w:lang w:val="ru-RU"/>
        </w:rPr>
        <w:t>(</w:t>
      </w:r>
      <w:r w:rsidRPr="00EE09BD">
        <w:rPr>
          <w:rFonts w:ascii="Times New Roman" w:hAnsi="Times New Roman" w:cs="Times New Roman"/>
          <w:sz w:val="20"/>
          <w:szCs w:val="20"/>
        </w:rPr>
        <w:t>OH</w:t>
      </w:r>
      <w:r w:rsidRPr="00EE09BD">
        <w:rPr>
          <w:rFonts w:ascii="Times New Roman" w:hAnsi="Times New Roman" w:cs="Times New Roman"/>
          <w:sz w:val="20"/>
          <w:szCs w:val="20"/>
          <w:lang w:val="ru-RU"/>
        </w:rPr>
        <w:t xml:space="preserve">)₂, утворюючи додатковий </w:t>
      </w:r>
      <w:r w:rsidRPr="00EE09BD">
        <w:rPr>
          <w:rFonts w:ascii="Times New Roman" w:hAnsi="Times New Roman" w:cs="Times New Roman"/>
          <w:sz w:val="20"/>
          <w:szCs w:val="20"/>
        </w:rPr>
        <w:t>C</w:t>
      </w:r>
      <w:r w:rsidRPr="00EE09BD">
        <w:rPr>
          <w:rFonts w:ascii="Times New Roman" w:hAnsi="Times New Roman" w:cs="Times New Roman"/>
          <w:sz w:val="20"/>
          <w:szCs w:val="20"/>
          <w:lang w:val="ru-RU"/>
        </w:rPr>
        <w:t>–</w:t>
      </w:r>
      <w:r w:rsidRPr="00EE09BD">
        <w:rPr>
          <w:rFonts w:ascii="Times New Roman" w:hAnsi="Times New Roman" w:cs="Times New Roman"/>
          <w:sz w:val="20"/>
          <w:szCs w:val="20"/>
        </w:rPr>
        <w:t>S</w:t>
      </w:r>
      <w:r w:rsidRPr="00EE09BD">
        <w:rPr>
          <w:rFonts w:ascii="Times New Roman" w:hAnsi="Times New Roman" w:cs="Times New Roman"/>
          <w:sz w:val="20"/>
          <w:szCs w:val="20"/>
          <w:lang w:val="ru-RU"/>
        </w:rPr>
        <w:t>–</w:t>
      </w:r>
      <w:r w:rsidRPr="00EE09BD">
        <w:rPr>
          <w:rFonts w:ascii="Times New Roman" w:hAnsi="Times New Roman" w:cs="Times New Roman"/>
          <w:sz w:val="20"/>
          <w:szCs w:val="20"/>
        </w:rPr>
        <w:t>H</w:t>
      </w:r>
      <w:r w:rsidRPr="00EE09BD">
        <w:rPr>
          <w:rFonts w:ascii="Times New Roman" w:hAnsi="Times New Roman" w:cs="Times New Roman"/>
          <w:sz w:val="20"/>
          <w:szCs w:val="20"/>
          <w:lang w:val="ru-RU"/>
        </w:rPr>
        <w:t>. Типові дози для позитивного ефекту — від 0,5 до 3 мас.% від маси цементу; перевищення цієї дози може призвести до погіршення реології суміші. Графен діє як нанорезистент і нуклеаційний каталізатор гідратації</w:t>
      </w:r>
      <w:r w:rsidR="00C26809">
        <w:rPr>
          <w:rFonts w:ascii="Times New Roman" w:hAnsi="Times New Roman" w:cs="Times New Roman"/>
          <w:sz w:val="20"/>
          <w:szCs w:val="20"/>
          <w:lang w:val="ru-RU"/>
        </w:rPr>
        <w:t xml:space="preserve">, а </w:t>
      </w:r>
      <w:r w:rsidRPr="00EE09BD">
        <w:rPr>
          <w:rFonts w:ascii="Times New Roman" w:hAnsi="Times New Roman" w:cs="Times New Roman"/>
          <w:sz w:val="20"/>
          <w:szCs w:val="20"/>
          <w:lang w:val="ru-RU"/>
        </w:rPr>
        <w:t xml:space="preserve"> ключова проблема </w:t>
      </w:r>
      <w:r w:rsidR="00C26809">
        <w:rPr>
          <w:rFonts w:ascii="Times New Roman" w:hAnsi="Times New Roman" w:cs="Times New Roman"/>
          <w:sz w:val="20"/>
          <w:szCs w:val="20"/>
          <w:lang w:val="ru-RU"/>
        </w:rPr>
        <w:t xml:space="preserve">це </w:t>
      </w:r>
      <w:r w:rsidRPr="00EE09BD">
        <w:rPr>
          <w:rFonts w:ascii="Times New Roman" w:hAnsi="Times New Roman" w:cs="Times New Roman"/>
          <w:sz w:val="20"/>
          <w:szCs w:val="20"/>
          <w:lang w:val="ru-RU"/>
        </w:rPr>
        <w:t xml:space="preserve">рівномірне диспергування. Сучасні підходи включають поверхневі модифікації та використання суперпластифікаторів. Вуглецеві нанотрубки </w:t>
      </w:r>
      <w:r w:rsidRPr="00EE09BD">
        <w:rPr>
          <w:rFonts w:ascii="Times New Roman" w:hAnsi="Times New Roman" w:cs="Times New Roman"/>
          <w:sz w:val="20"/>
          <w:szCs w:val="20"/>
        </w:rPr>
        <w:t>CNT</w:t>
      </w:r>
      <w:r w:rsidRPr="00EE09BD">
        <w:rPr>
          <w:rFonts w:ascii="Times New Roman" w:hAnsi="Times New Roman" w:cs="Times New Roman"/>
          <w:sz w:val="20"/>
          <w:szCs w:val="20"/>
          <w:lang w:val="ru-RU"/>
        </w:rPr>
        <w:t xml:space="preserve"> підвищують тріщиностійкість і в’язкість цементного каменю, але мають високі витрати на матеріал і складність дисперсії. Інші: наноклей, </w:t>
      </w:r>
      <w:r w:rsidRPr="00EE09BD">
        <w:rPr>
          <w:rFonts w:ascii="Times New Roman" w:hAnsi="Times New Roman" w:cs="Times New Roman"/>
          <w:sz w:val="20"/>
          <w:szCs w:val="20"/>
        </w:rPr>
        <w:t>nano</w:t>
      </w:r>
      <w:r w:rsidRPr="00EE09BD">
        <w:rPr>
          <w:rFonts w:ascii="Times New Roman" w:hAnsi="Times New Roman" w:cs="Times New Roman"/>
          <w:sz w:val="20"/>
          <w:szCs w:val="20"/>
          <w:lang w:val="ru-RU"/>
        </w:rPr>
        <w:t>-</w:t>
      </w:r>
      <w:r w:rsidRPr="00EE09BD">
        <w:rPr>
          <w:rFonts w:ascii="Times New Roman" w:hAnsi="Times New Roman" w:cs="Times New Roman"/>
          <w:sz w:val="20"/>
          <w:szCs w:val="20"/>
        </w:rPr>
        <w:t>CaCO</w:t>
      </w:r>
      <w:r w:rsidRPr="00EE09BD">
        <w:rPr>
          <w:rFonts w:ascii="Times New Roman" w:hAnsi="Times New Roman" w:cs="Times New Roman"/>
          <w:sz w:val="20"/>
          <w:szCs w:val="20"/>
          <w:lang w:val="ru-RU"/>
        </w:rPr>
        <w:t xml:space="preserve">3, нанопорошки оксидів металів </w:t>
      </w:r>
      <w:r w:rsidRPr="00EE09BD">
        <w:rPr>
          <w:rFonts w:ascii="Times New Roman" w:hAnsi="Times New Roman" w:cs="Times New Roman"/>
          <w:sz w:val="20"/>
          <w:szCs w:val="20"/>
        </w:rPr>
        <w:t>Nanoclays</w:t>
      </w:r>
      <w:r w:rsidRPr="00EE09BD">
        <w:rPr>
          <w:rFonts w:ascii="Times New Roman" w:hAnsi="Times New Roman" w:cs="Times New Roman"/>
          <w:sz w:val="20"/>
          <w:szCs w:val="20"/>
          <w:lang w:val="ru-RU"/>
        </w:rPr>
        <w:t xml:space="preserve"> і </w:t>
      </w:r>
      <w:r w:rsidRPr="00EE09BD">
        <w:rPr>
          <w:rFonts w:ascii="Times New Roman" w:hAnsi="Times New Roman" w:cs="Times New Roman"/>
          <w:sz w:val="20"/>
          <w:szCs w:val="20"/>
        </w:rPr>
        <w:t>nano</w:t>
      </w:r>
      <w:r w:rsidRPr="00EE09BD">
        <w:rPr>
          <w:rFonts w:ascii="Times New Roman" w:hAnsi="Times New Roman" w:cs="Times New Roman"/>
          <w:sz w:val="20"/>
          <w:szCs w:val="20"/>
          <w:lang w:val="ru-RU"/>
        </w:rPr>
        <w:t>-</w:t>
      </w:r>
      <w:r w:rsidRPr="00EE09BD">
        <w:rPr>
          <w:rFonts w:ascii="Times New Roman" w:hAnsi="Times New Roman" w:cs="Times New Roman"/>
          <w:sz w:val="20"/>
          <w:szCs w:val="20"/>
        </w:rPr>
        <w:t>CaCO</w:t>
      </w:r>
      <w:r w:rsidRPr="00EE09BD">
        <w:rPr>
          <w:rFonts w:ascii="Times New Roman" w:hAnsi="Times New Roman" w:cs="Times New Roman"/>
          <w:sz w:val="20"/>
          <w:szCs w:val="20"/>
          <w:lang w:val="ru-RU"/>
        </w:rPr>
        <w:t xml:space="preserve">₃ поліпшують реологію та діють як центри нуклеації; </w:t>
      </w:r>
      <w:r w:rsidRPr="00EE09BD">
        <w:rPr>
          <w:rFonts w:ascii="Times New Roman" w:hAnsi="Times New Roman" w:cs="Times New Roman"/>
          <w:sz w:val="20"/>
          <w:szCs w:val="20"/>
        </w:rPr>
        <w:t>nano</w:t>
      </w:r>
      <w:r w:rsidRPr="00EE09BD">
        <w:rPr>
          <w:rFonts w:ascii="Times New Roman" w:hAnsi="Times New Roman" w:cs="Times New Roman"/>
          <w:sz w:val="20"/>
          <w:szCs w:val="20"/>
          <w:lang w:val="ru-RU"/>
        </w:rPr>
        <w:t>-</w:t>
      </w:r>
      <w:r w:rsidRPr="00EE09BD">
        <w:rPr>
          <w:rFonts w:ascii="Times New Roman" w:hAnsi="Times New Roman" w:cs="Times New Roman"/>
          <w:sz w:val="20"/>
          <w:szCs w:val="20"/>
        </w:rPr>
        <w:t>CaCO</w:t>
      </w:r>
      <w:r w:rsidRPr="00EE09BD">
        <w:rPr>
          <w:rFonts w:ascii="Times New Roman" w:hAnsi="Times New Roman" w:cs="Times New Roman"/>
          <w:sz w:val="20"/>
          <w:szCs w:val="20"/>
          <w:lang w:val="ru-RU"/>
        </w:rPr>
        <w:t>₃ також використовується для заміщення частини цементу.</w:t>
      </w:r>
    </w:p>
    <w:p w14:paraId="4F4E58B0" w14:textId="44A88817" w:rsidR="00801B36" w:rsidRPr="00512C08" w:rsidRDefault="00512C08" w:rsidP="00801B36">
      <w:pPr>
        <w:spacing w:after="0" w:line="240" w:lineRule="auto"/>
        <w:ind w:firstLine="567"/>
        <w:jc w:val="both"/>
        <w:rPr>
          <w:rFonts w:ascii="Times New Roman" w:hAnsi="Times New Roman" w:cs="Times New Roman"/>
          <w:sz w:val="20"/>
          <w:szCs w:val="20"/>
          <w:lang w:val="ru-RU"/>
        </w:rPr>
      </w:pPr>
      <w:r>
        <w:rPr>
          <w:rFonts w:ascii="Times New Roman" w:hAnsi="Times New Roman" w:cs="Times New Roman"/>
          <w:sz w:val="20"/>
          <w:szCs w:val="20"/>
          <w:lang w:val="ru-RU"/>
        </w:rPr>
        <w:t>Незважаючи на певні позитівні моменти існують певні виклики</w:t>
      </w:r>
      <w:r w:rsidR="00801B36">
        <w:rPr>
          <w:rFonts w:ascii="Times New Roman" w:hAnsi="Times New Roman" w:cs="Times New Roman"/>
          <w:sz w:val="20"/>
          <w:szCs w:val="20"/>
          <w:lang w:val="ru-RU"/>
        </w:rPr>
        <w:t xml:space="preserve">: </w:t>
      </w:r>
      <w:r w:rsidR="00801B36" w:rsidRPr="00512C08">
        <w:rPr>
          <w:rFonts w:ascii="Times New Roman" w:hAnsi="Times New Roman" w:cs="Times New Roman"/>
          <w:sz w:val="20"/>
          <w:szCs w:val="20"/>
          <w:lang w:val="ru-RU"/>
        </w:rPr>
        <w:t>нано-</w:t>
      </w:r>
      <w:r w:rsidR="00801B36" w:rsidRPr="00512C08">
        <w:rPr>
          <w:rFonts w:ascii="Times New Roman" w:hAnsi="Times New Roman" w:cs="Times New Roman"/>
          <w:sz w:val="20"/>
          <w:szCs w:val="20"/>
        </w:rPr>
        <w:t>SiO</w:t>
      </w:r>
      <w:r w:rsidR="00801B36" w:rsidRPr="00512C08">
        <w:rPr>
          <w:rFonts w:ascii="Times New Roman" w:hAnsi="Times New Roman" w:cs="Times New Roman"/>
          <w:sz w:val="20"/>
          <w:szCs w:val="20"/>
          <w:lang w:val="ru-RU"/>
        </w:rPr>
        <w:t xml:space="preserve">₂ стабільно підвищує міцність на стиск і знижує проникність; </w:t>
      </w:r>
      <w:r w:rsidR="00801B36">
        <w:rPr>
          <w:rFonts w:ascii="Times New Roman" w:hAnsi="Times New Roman" w:cs="Times New Roman"/>
          <w:sz w:val="20"/>
          <w:szCs w:val="20"/>
          <w:lang w:val="ru-RU"/>
        </w:rPr>
        <w:lastRenderedPageBreak/>
        <w:t xml:space="preserve">графен </w:t>
      </w:r>
      <w:r w:rsidR="00801B36" w:rsidRPr="00512C08">
        <w:rPr>
          <w:rFonts w:ascii="Times New Roman" w:hAnsi="Times New Roman" w:cs="Times New Roman"/>
          <w:sz w:val="20"/>
          <w:szCs w:val="20"/>
          <w:lang w:val="ru-RU"/>
        </w:rPr>
        <w:t>дає мультифункціональні властивості</w:t>
      </w:r>
      <w:r w:rsidR="00801B36">
        <w:rPr>
          <w:rFonts w:ascii="Times New Roman" w:hAnsi="Times New Roman" w:cs="Times New Roman"/>
          <w:sz w:val="20"/>
          <w:szCs w:val="20"/>
          <w:lang w:val="ru-RU"/>
        </w:rPr>
        <w:t>, одна з яких міцність</w:t>
      </w:r>
      <w:r w:rsidR="00801B36" w:rsidRPr="00512C08">
        <w:rPr>
          <w:rFonts w:ascii="Times New Roman" w:hAnsi="Times New Roman" w:cs="Times New Roman"/>
          <w:sz w:val="20"/>
          <w:szCs w:val="20"/>
          <w:lang w:val="ru-RU"/>
        </w:rPr>
        <w:t xml:space="preserve">, але потребує вдосконалених методів дисперсії; </w:t>
      </w:r>
      <w:r w:rsidR="00801B36" w:rsidRPr="00512C08">
        <w:rPr>
          <w:rFonts w:ascii="Times New Roman" w:hAnsi="Times New Roman" w:cs="Times New Roman"/>
          <w:sz w:val="20"/>
          <w:szCs w:val="20"/>
        </w:rPr>
        <w:t>CNT</w:t>
      </w:r>
      <w:r w:rsidR="00801B36" w:rsidRPr="00512C08">
        <w:rPr>
          <w:rFonts w:ascii="Times New Roman" w:hAnsi="Times New Roman" w:cs="Times New Roman"/>
          <w:sz w:val="20"/>
          <w:szCs w:val="20"/>
          <w:lang w:val="ru-RU"/>
        </w:rPr>
        <w:t xml:space="preserve"> підвищують тріщиностійкість, проте їх застосування обмежене економічно</w:t>
      </w:r>
      <w:r w:rsidR="00801B36">
        <w:rPr>
          <w:rFonts w:ascii="Times New Roman" w:hAnsi="Times New Roman" w:cs="Times New Roman"/>
          <w:sz w:val="20"/>
          <w:szCs w:val="20"/>
          <w:lang w:val="ru-RU"/>
        </w:rPr>
        <w:t xml:space="preserve">ю складовою.  Але </w:t>
      </w:r>
      <w:r w:rsidR="00801B36" w:rsidRPr="00512C08">
        <w:rPr>
          <w:rFonts w:ascii="Times New Roman" w:hAnsi="Times New Roman" w:cs="Times New Roman"/>
          <w:sz w:val="20"/>
          <w:szCs w:val="20"/>
          <w:lang w:val="ru-RU"/>
        </w:rPr>
        <w:t xml:space="preserve">поєднання нанодобавок з мікро-волокнами дає </w:t>
      </w:r>
      <w:r w:rsidR="00801B36">
        <w:rPr>
          <w:rFonts w:ascii="Times New Roman" w:hAnsi="Times New Roman" w:cs="Times New Roman"/>
          <w:sz w:val="20"/>
          <w:szCs w:val="20"/>
          <w:lang w:val="ru-RU"/>
        </w:rPr>
        <w:t xml:space="preserve">значний </w:t>
      </w:r>
      <w:r w:rsidR="00801B36" w:rsidRPr="00512C08">
        <w:rPr>
          <w:rFonts w:ascii="Times New Roman" w:hAnsi="Times New Roman" w:cs="Times New Roman"/>
          <w:sz w:val="20"/>
          <w:szCs w:val="20"/>
          <w:lang w:val="ru-RU"/>
        </w:rPr>
        <w:t>ефект</w:t>
      </w:r>
      <w:r w:rsidR="00801B36">
        <w:rPr>
          <w:rFonts w:ascii="Times New Roman" w:hAnsi="Times New Roman" w:cs="Times New Roman"/>
          <w:sz w:val="20"/>
          <w:szCs w:val="20"/>
          <w:lang w:val="ru-RU"/>
        </w:rPr>
        <w:t xml:space="preserve">, а саме: </w:t>
      </w:r>
      <w:r w:rsidR="00801B36" w:rsidRPr="00512C08">
        <w:rPr>
          <w:rFonts w:ascii="Times New Roman" w:hAnsi="Times New Roman" w:cs="Times New Roman"/>
          <w:sz w:val="20"/>
          <w:szCs w:val="20"/>
          <w:lang w:val="ru-RU"/>
        </w:rPr>
        <w:t xml:space="preserve"> збільшення міцності на стиск у межах 10–40 %, зниження водопоглинання та проникності хлоридів.</w:t>
      </w:r>
    </w:p>
    <w:p w14:paraId="02530EA2" w14:textId="23E97C32" w:rsidR="00512C08" w:rsidRDefault="00512C08" w:rsidP="00512C08">
      <w:pPr>
        <w:spacing w:after="0" w:line="240" w:lineRule="auto"/>
        <w:ind w:firstLine="567"/>
        <w:jc w:val="both"/>
        <w:rPr>
          <w:rFonts w:ascii="Times New Roman" w:hAnsi="Times New Roman" w:cs="Times New Roman"/>
          <w:sz w:val="20"/>
          <w:szCs w:val="20"/>
          <w:lang w:val="ru-RU"/>
        </w:rPr>
      </w:pPr>
      <w:r w:rsidRPr="00512C08">
        <w:rPr>
          <w:rFonts w:ascii="Times New Roman" w:hAnsi="Times New Roman" w:cs="Times New Roman"/>
          <w:sz w:val="20"/>
          <w:szCs w:val="20"/>
          <w:lang w:val="ru-RU"/>
        </w:rPr>
        <w:t xml:space="preserve">Основні проблеми: дисперсія наночасток, економічна доцільність, стандартизація методик, оцінка ризиків для здоров'я та навколишнього середовища. Рекомендовано проводити </w:t>
      </w:r>
      <w:r w:rsidRPr="00512C08">
        <w:rPr>
          <w:rFonts w:ascii="Times New Roman" w:hAnsi="Times New Roman" w:cs="Times New Roman"/>
          <w:sz w:val="20"/>
          <w:szCs w:val="20"/>
        </w:rPr>
        <w:t>LCA</w:t>
      </w:r>
      <w:r w:rsidRPr="00512C08">
        <w:rPr>
          <w:rFonts w:ascii="Times New Roman" w:hAnsi="Times New Roman" w:cs="Times New Roman"/>
          <w:sz w:val="20"/>
          <w:szCs w:val="20"/>
          <w:lang w:val="ru-RU"/>
        </w:rPr>
        <w:t xml:space="preserve"> (</w:t>
      </w:r>
      <w:r w:rsidRPr="00512C08">
        <w:rPr>
          <w:rFonts w:ascii="Times New Roman" w:hAnsi="Times New Roman" w:cs="Times New Roman"/>
          <w:sz w:val="20"/>
          <w:szCs w:val="20"/>
        </w:rPr>
        <w:t>life</w:t>
      </w:r>
      <w:r w:rsidRPr="00512C08">
        <w:rPr>
          <w:rFonts w:ascii="Times New Roman" w:hAnsi="Times New Roman" w:cs="Times New Roman"/>
          <w:sz w:val="20"/>
          <w:szCs w:val="20"/>
          <w:lang w:val="ru-RU"/>
        </w:rPr>
        <w:t>-</w:t>
      </w:r>
      <w:r w:rsidRPr="00512C08">
        <w:rPr>
          <w:rFonts w:ascii="Times New Roman" w:hAnsi="Times New Roman" w:cs="Times New Roman"/>
          <w:sz w:val="20"/>
          <w:szCs w:val="20"/>
        </w:rPr>
        <w:t>cycle</w:t>
      </w:r>
      <w:r w:rsidRPr="00512C08">
        <w:rPr>
          <w:rFonts w:ascii="Times New Roman" w:hAnsi="Times New Roman" w:cs="Times New Roman"/>
          <w:sz w:val="20"/>
          <w:szCs w:val="20"/>
          <w:lang w:val="ru-RU"/>
        </w:rPr>
        <w:t xml:space="preserve"> </w:t>
      </w:r>
      <w:r w:rsidRPr="00512C08">
        <w:rPr>
          <w:rFonts w:ascii="Times New Roman" w:hAnsi="Times New Roman" w:cs="Times New Roman"/>
          <w:sz w:val="20"/>
          <w:szCs w:val="20"/>
        </w:rPr>
        <w:t>assessment</w:t>
      </w:r>
      <w:r w:rsidRPr="00512C08">
        <w:rPr>
          <w:rFonts w:ascii="Times New Roman" w:hAnsi="Times New Roman" w:cs="Times New Roman"/>
          <w:sz w:val="20"/>
          <w:szCs w:val="20"/>
          <w:lang w:val="ru-RU"/>
        </w:rPr>
        <w:t>) та розробляти стандартизовані протоколи контролю якості сумішей з нанодобавками</w:t>
      </w:r>
      <w:r>
        <w:rPr>
          <w:rFonts w:ascii="Times New Roman" w:hAnsi="Times New Roman" w:cs="Times New Roman"/>
          <w:sz w:val="20"/>
          <w:szCs w:val="20"/>
          <w:lang w:val="ru-RU"/>
        </w:rPr>
        <w:t xml:space="preserve">. </w:t>
      </w:r>
    </w:p>
    <w:p w14:paraId="19D50953" w14:textId="4BB51EE3" w:rsidR="00EE09BD" w:rsidRPr="00EE09BD" w:rsidRDefault="00B6569C" w:rsidP="00512C08">
      <w:pPr>
        <w:spacing w:after="0" w:line="240" w:lineRule="auto"/>
        <w:ind w:firstLine="567"/>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Українські дослідники </w:t>
      </w:r>
      <w:r w:rsidR="00EE09BD" w:rsidRPr="00EE09BD">
        <w:rPr>
          <w:rFonts w:ascii="Times New Roman" w:hAnsi="Times New Roman" w:cs="Times New Roman"/>
          <w:sz w:val="20"/>
          <w:szCs w:val="20"/>
          <w:lang w:val="ru-RU"/>
        </w:rPr>
        <w:t>зосередилися на практичних аспектах: використання нано-</w:t>
      </w:r>
      <w:r w:rsidR="00EE09BD" w:rsidRPr="00EE09BD">
        <w:rPr>
          <w:rFonts w:ascii="Times New Roman" w:hAnsi="Times New Roman" w:cs="Times New Roman"/>
          <w:sz w:val="20"/>
          <w:szCs w:val="20"/>
        </w:rPr>
        <w:t>SiO</w:t>
      </w:r>
      <w:r w:rsidR="00EE09BD" w:rsidRPr="00EE09BD">
        <w:rPr>
          <w:rFonts w:ascii="Times New Roman" w:hAnsi="Times New Roman" w:cs="Times New Roman"/>
          <w:sz w:val="20"/>
          <w:szCs w:val="20"/>
          <w:lang w:val="ru-RU"/>
        </w:rPr>
        <w:t>₂ в сумішах з переробленими заповнювачами, покращення однорідності тонкозернистих бетонів та адаптація методик дисперсії під локальні матеріали і хімічні реагенти</w:t>
      </w:r>
      <w:r w:rsidR="00A00B23" w:rsidRPr="00A00B23">
        <w:rPr>
          <w:rFonts w:ascii="Times New Roman" w:hAnsi="Times New Roman" w:cs="Times New Roman"/>
          <w:sz w:val="20"/>
          <w:szCs w:val="20"/>
          <w:lang w:val="ru-RU"/>
        </w:rPr>
        <w:t xml:space="preserve"> [5, 6, 8, ]</w:t>
      </w:r>
      <w:r w:rsidR="00EE09BD" w:rsidRPr="00EE09BD">
        <w:rPr>
          <w:rFonts w:ascii="Times New Roman" w:hAnsi="Times New Roman" w:cs="Times New Roman"/>
          <w:sz w:val="20"/>
          <w:szCs w:val="20"/>
          <w:lang w:val="ru-RU"/>
        </w:rPr>
        <w:t xml:space="preserve">. </w:t>
      </w:r>
    </w:p>
    <w:p w14:paraId="1CD3719F" w14:textId="77777777" w:rsidR="00EE09BD" w:rsidRPr="00EE09BD" w:rsidRDefault="00EE09BD" w:rsidP="00C26809">
      <w:pPr>
        <w:spacing w:after="0" w:line="240" w:lineRule="auto"/>
        <w:ind w:firstLine="567"/>
        <w:jc w:val="both"/>
        <w:rPr>
          <w:rFonts w:ascii="Times New Roman" w:hAnsi="Times New Roman" w:cs="Times New Roman"/>
          <w:sz w:val="20"/>
          <w:szCs w:val="20"/>
          <w:lang w:val="ru-RU"/>
        </w:rPr>
      </w:pPr>
      <w:r w:rsidRPr="00EE09BD">
        <w:rPr>
          <w:rFonts w:ascii="Times New Roman" w:hAnsi="Times New Roman" w:cs="Times New Roman"/>
          <w:sz w:val="20"/>
          <w:szCs w:val="20"/>
          <w:lang w:val="ru-RU"/>
        </w:rPr>
        <w:t>Нанотехнології, безумовно, дають значний потенціал для оптимізації мікроструктури бетону: підвищення міцності, довговічності і функціональних властивостей. Однак для широкого впровадження необхідні стандартизація, оцінка життєвого циклу та економічна оптимізація.</w:t>
      </w:r>
    </w:p>
    <w:p w14:paraId="2CFF2D2C" w14:textId="5474ACC7" w:rsidR="00C26809" w:rsidRDefault="00C26809" w:rsidP="00B6569C">
      <w:pPr>
        <w:pStyle w:val="a4"/>
        <w:spacing w:before="0" w:beforeAutospacing="0" w:after="0" w:afterAutospacing="0"/>
        <w:jc w:val="both"/>
        <w:rPr>
          <w:sz w:val="20"/>
          <w:szCs w:val="20"/>
          <w:lang w:val="ru-RU"/>
        </w:rPr>
      </w:pPr>
    </w:p>
    <w:p w14:paraId="0734E8C3" w14:textId="38AA761D" w:rsidR="000570F3" w:rsidRPr="00A00B23" w:rsidRDefault="00B6569C" w:rsidP="00A00B23">
      <w:pPr>
        <w:pStyle w:val="a4"/>
        <w:spacing w:before="0" w:beforeAutospacing="0" w:after="0" w:afterAutospacing="0"/>
        <w:ind w:firstLine="567"/>
        <w:jc w:val="both"/>
        <w:rPr>
          <w:rStyle w:val="a3"/>
          <w:b w:val="0"/>
          <w:bCs w:val="0"/>
          <w:sz w:val="18"/>
          <w:szCs w:val="18"/>
        </w:rPr>
      </w:pPr>
      <w:r w:rsidRPr="00B6569C">
        <w:rPr>
          <w:sz w:val="18"/>
          <w:szCs w:val="18"/>
          <w:lang w:val="en-US"/>
        </w:rPr>
        <w:t xml:space="preserve">1. </w:t>
      </w:r>
      <w:r w:rsidR="00C26809" w:rsidRPr="00B6569C">
        <w:rPr>
          <w:sz w:val="18"/>
          <w:szCs w:val="18"/>
        </w:rPr>
        <w:t>Qureshi A.H., Ahmad N., Rana M.A.A., Manzoor B., Zayed T. Construction sector transition towards smart applications of graphene oxide in cement-based composites: a scientometric review and bibliometric analysis // Buildings. — 2024. — Vol. 14, №10, Art. 3042. — DOI:10.3390/buildings14103042.</w:t>
      </w:r>
      <w:r w:rsidRPr="00B6569C">
        <w:rPr>
          <w:sz w:val="18"/>
          <w:szCs w:val="18"/>
          <w:lang w:val="en-US"/>
        </w:rPr>
        <w:t xml:space="preserve"> 2. </w:t>
      </w:r>
      <w:r w:rsidRPr="00B6569C">
        <w:rPr>
          <w:sz w:val="18"/>
          <w:szCs w:val="18"/>
        </w:rPr>
        <w:t xml:space="preserve">Khan K., Ahmad W., Amin M.N., Nazar S. </w:t>
      </w:r>
      <w:r w:rsidRPr="00B6569C">
        <w:rPr>
          <w:rStyle w:val="a8"/>
          <w:i w:val="0"/>
          <w:iCs w:val="0"/>
          <w:sz w:val="18"/>
          <w:szCs w:val="18"/>
        </w:rPr>
        <w:t>Nano-Silica-Modified Concrete: A Bibliographic Analysis and Comprehensive Review of Material Properties.</w:t>
      </w:r>
      <w:r w:rsidRPr="00B6569C">
        <w:rPr>
          <w:sz w:val="18"/>
          <w:szCs w:val="18"/>
        </w:rPr>
        <w:t xml:space="preserve"> Nanomaterials. 2022;12(12):1989. DOI: </w:t>
      </w:r>
      <w:r w:rsidRPr="00B6569C">
        <w:rPr>
          <w:rStyle w:val="a3"/>
          <w:b w:val="0"/>
          <w:bCs w:val="0"/>
          <w:sz w:val="18"/>
          <w:szCs w:val="18"/>
        </w:rPr>
        <w:t>10.3390/nano12121989</w:t>
      </w:r>
      <w:r w:rsidRPr="00B6569C">
        <w:rPr>
          <w:rStyle w:val="a3"/>
          <w:b w:val="0"/>
          <w:bCs w:val="0"/>
          <w:sz w:val="18"/>
          <w:szCs w:val="18"/>
          <w:lang w:val="en-US"/>
        </w:rPr>
        <w:t xml:space="preserve"> 3.</w:t>
      </w:r>
      <w:r w:rsidRPr="00B6569C">
        <w:rPr>
          <w:rStyle w:val="a3"/>
          <w:sz w:val="18"/>
          <w:szCs w:val="18"/>
          <w:lang w:val="en-US"/>
        </w:rPr>
        <w:t xml:space="preserve"> </w:t>
      </w:r>
      <w:r w:rsidRPr="00B6569C">
        <w:rPr>
          <w:sz w:val="18"/>
          <w:szCs w:val="18"/>
        </w:rPr>
        <w:t xml:space="preserve">Yang Q., Yang Q., Peng X., Xia K., Xu B. </w:t>
      </w:r>
      <w:r w:rsidRPr="00B6569C">
        <w:rPr>
          <w:rStyle w:val="a8"/>
          <w:i w:val="0"/>
          <w:iCs w:val="0"/>
          <w:sz w:val="18"/>
          <w:szCs w:val="18"/>
        </w:rPr>
        <w:t>A Review of the Effects of Nanomaterials on the Properties of Concrete.</w:t>
      </w:r>
      <w:r w:rsidRPr="00B6569C">
        <w:rPr>
          <w:sz w:val="18"/>
          <w:szCs w:val="18"/>
        </w:rPr>
        <w:t xml:space="preserve"> Buildings. 2025;15(13):2363. DOI: </w:t>
      </w:r>
      <w:r w:rsidRPr="00B6569C">
        <w:rPr>
          <w:rStyle w:val="a3"/>
          <w:b w:val="0"/>
          <w:bCs w:val="0"/>
          <w:sz w:val="18"/>
          <w:szCs w:val="18"/>
        </w:rPr>
        <w:t>10.3390/buildings15132363</w:t>
      </w:r>
      <w:r w:rsidRPr="00B6569C">
        <w:rPr>
          <w:rStyle w:val="a3"/>
          <w:b w:val="0"/>
          <w:bCs w:val="0"/>
          <w:sz w:val="18"/>
          <w:szCs w:val="18"/>
          <w:lang w:val="en-US"/>
        </w:rPr>
        <w:t xml:space="preserve"> 4.</w:t>
      </w:r>
      <w:r w:rsidRPr="00B6569C">
        <w:rPr>
          <w:rStyle w:val="a3"/>
          <w:sz w:val="18"/>
          <w:szCs w:val="18"/>
          <w:lang w:val="en-US"/>
        </w:rPr>
        <w:t xml:space="preserve"> </w:t>
      </w:r>
      <w:r w:rsidRPr="00B6569C">
        <w:rPr>
          <w:sz w:val="18"/>
          <w:szCs w:val="18"/>
        </w:rPr>
        <w:t xml:space="preserve">Ranjan M., Kumar S., Sinha S. </w:t>
      </w:r>
      <w:r w:rsidRPr="00B6569C">
        <w:rPr>
          <w:rStyle w:val="a8"/>
          <w:i w:val="0"/>
          <w:iCs w:val="0"/>
          <w:sz w:val="18"/>
          <w:szCs w:val="18"/>
        </w:rPr>
        <w:t>Nanosilica’s Influence on Concrete Hydration, Microstructure, and Durability: A Review.</w:t>
      </w:r>
      <w:r w:rsidRPr="00B6569C">
        <w:rPr>
          <w:sz w:val="18"/>
          <w:szCs w:val="18"/>
        </w:rPr>
        <w:t xml:space="preserve"> Journal of Applied Engineering Sciences. 2024;14(2):322–335. DOI: </w:t>
      </w:r>
      <w:r w:rsidRPr="00B6569C">
        <w:rPr>
          <w:rStyle w:val="a3"/>
          <w:b w:val="0"/>
          <w:bCs w:val="0"/>
          <w:sz w:val="18"/>
          <w:szCs w:val="18"/>
        </w:rPr>
        <w:t>10.2478/jaes-2024-0040. 5. Bieliatynskyi, A., Trachevskyi, V., Yang, S., et al. Research of nano-modified plain cement concrete mixtures and cement-based concrete // International Journal of Concrete Structures and Materials. — 2023. — Article number: 50. — DOI: 10.1186/s40069-023-00601-8.</w:t>
      </w:r>
      <w:r w:rsidRPr="00B6569C">
        <w:rPr>
          <w:rStyle w:val="a3"/>
          <w:b w:val="0"/>
          <w:bCs w:val="0"/>
          <w:sz w:val="18"/>
          <w:szCs w:val="18"/>
          <w:lang w:val="en-US"/>
        </w:rPr>
        <w:t xml:space="preserve"> 6.</w:t>
      </w:r>
      <w:r w:rsidRPr="00B6569C">
        <w:rPr>
          <w:rStyle w:val="a3"/>
          <w:sz w:val="18"/>
          <w:szCs w:val="18"/>
          <w:lang w:val="en-US"/>
        </w:rPr>
        <w:t xml:space="preserve"> </w:t>
      </w:r>
      <w:r w:rsidRPr="00B6569C">
        <w:rPr>
          <w:rStyle w:val="a8"/>
          <w:i w:val="0"/>
          <w:iCs w:val="0"/>
          <w:sz w:val="18"/>
          <w:szCs w:val="18"/>
        </w:rPr>
        <w:t>Martynov, V., Gara, A., Gara, A. Determining technological parameters for stabilizing the porous structure of silica concrete // Eastern-European Journal of Enterprise Technologies. — 2025. — Vol. 1(6 (133)), pp. 35–41. — DOI: 10.15587/1729-4061.2025.322462.</w:t>
      </w:r>
      <w:r w:rsidR="00801B36" w:rsidRPr="00801B36">
        <w:rPr>
          <w:rStyle w:val="a8"/>
          <w:i w:val="0"/>
          <w:iCs w:val="0"/>
          <w:sz w:val="18"/>
          <w:szCs w:val="18"/>
          <w:lang w:val="en-US"/>
        </w:rPr>
        <w:t xml:space="preserve"> </w:t>
      </w:r>
      <w:r w:rsidR="00801B36" w:rsidRPr="00A00B23">
        <w:rPr>
          <w:rStyle w:val="a8"/>
          <w:i w:val="0"/>
          <w:iCs w:val="0"/>
          <w:sz w:val="18"/>
          <w:szCs w:val="18"/>
          <w:lang w:val="en-US"/>
        </w:rPr>
        <w:t xml:space="preserve">7. </w:t>
      </w:r>
      <w:r w:rsidR="00801B36" w:rsidRPr="00801B36">
        <w:rPr>
          <w:rStyle w:val="a3"/>
          <w:b w:val="0"/>
          <w:bCs w:val="0"/>
          <w:sz w:val="18"/>
          <w:szCs w:val="18"/>
        </w:rPr>
        <w:t>Domínguez-Santos, D., Muñoz, P., Morales-Ferreiro, J.O.et al.Reinforced Concrete with Graphene Oxide: Techno-Economic Feasibility for Reduced Cement Usage and CO</w:t>
      </w:r>
      <w:r w:rsidR="00801B36" w:rsidRPr="00801B36">
        <w:rPr>
          <w:rStyle w:val="a3"/>
          <w:b w:val="0"/>
          <w:bCs w:val="0"/>
        </w:rPr>
        <w:t>2</w:t>
      </w:r>
      <w:r w:rsidR="00A00B23" w:rsidRPr="00A00B23">
        <w:rPr>
          <w:rStyle w:val="a3"/>
          <w:b w:val="0"/>
          <w:bCs w:val="0"/>
          <w:sz w:val="18"/>
          <w:szCs w:val="18"/>
          <w:lang w:val="en-US"/>
        </w:rPr>
        <w:t xml:space="preserve"> </w:t>
      </w:r>
      <w:r w:rsidR="00801B36" w:rsidRPr="00801B36">
        <w:rPr>
          <w:rStyle w:val="a3"/>
          <w:b w:val="0"/>
          <w:bCs w:val="0"/>
          <w:sz w:val="18"/>
          <w:szCs w:val="18"/>
        </w:rPr>
        <w:t xml:space="preserve">Emissions. Int J Concr Struct Mater 19, 52 (2025). </w:t>
      </w:r>
      <w:hyperlink r:id="rId5" w:history="1">
        <w:r w:rsidR="00A00B23" w:rsidRPr="0087045C">
          <w:rPr>
            <w:rStyle w:val="a5"/>
            <w:sz w:val="18"/>
            <w:szCs w:val="18"/>
          </w:rPr>
          <w:t>https://doi.org/10.1186/s40069-025-00793-1</w:t>
        </w:r>
      </w:hyperlink>
      <w:r w:rsidR="00A00B23" w:rsidRPr="00A00B23">
        <w:rPr>
          <w:rStyle w:val="a3"/>
          <w:b w:val="0"/>
          <w:bCs w:val="0"/>
          <w:sz w:val="18"/>
          <w:szCs w:val="18"/>
        </w:rPr>
        <w:t>. 8</w:t>
      </w:r>
      <w:r w:rsidR="00A00B23">
        <w:rPr>
          <w:rStyle w:val="a3"/>
          <w:b w:val="0"/>
          <w:bCs w:val="0"/>
          <w:sz w:val="18"/>
          <w:szCs w:val="18"/>
          <w:lang w:val="ru-RU"/>
        </w:rPr>
        <w:t xml:space="preserve">. </w:t>
      </w:r>
      <w:r w:rsidR="00A00B23" w:rsidRPr="00A00B23">
        <w:rPr>
          <w:rStyle w:val="a3"/>
          <w:b w:val="0"/>
          <w:bCs w:val="0"/>
          <w:sz w:val="18"/>
          <w:szCs w:val="18"/>
        </w:rPr>
        <w:t>Marushchak, U., Sanytsky, M., Mazurak, T., &amp; Olevych, Y. (2016). Research of nanomodified portland cement compositions with high early age strength. Eastern-European Journal of Enterprise Technologies, 6(6 (84), 50–57. https://doi.org/10.15587/1729-4061.2016.84175</w:t>
      </w:r>
    </w:p>
    <w:sectPr w:rsidR="000570F3" w:rsidRPr="00A00B23" w:rsidSect="005305D3">
      <w:pgSz w:w="8391" w:h="11906"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C4A6F"/>
    <w:multiLevelType w:val="multilevel"/>
    <w:tmpl w:val="98D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7079A"/>
    <w:multiLevelType w:val="hybridMultilevel"/>
    <w:tmpl w:val="D1FAE482"/>
    <w:lvl w:ilvl="0" w:tplc="24E48424">
      <w:start w:val="1"/>
      <w:numFmt w:val="decimal"/>
      <w:lvlText w:val="%1."/>
      <w:lvlJc w:val="left"/>
      <w:pPr>
        <w:ind w:left="720" w:hanging="360"/>
      </w:pPr>
      <w:rPr>
        <w:rFonts w:hAnsi="Symbol"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CE775D"/>
    <w:multiLevelType w:val="multilevel"/>
    <w:tmpl w:val="E43A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3C22"/>
    <w:multiLevelType w:val="multilevel"/>
    <w:tmpl w:val="588C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12376"/>
    <w:multiLevelType w:val="multilevel"/>
    <w:tmpl w:val="3524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95F02"/>
    <w:multiLevelType w:val="hybridMultilevel"/>
    <w:tmpl w:val="D1FAE482"/>
    <w:lvl w:ilvl="0" w:tplc="24E48424">
      <w:start w:val="1"/>
      <w:numFmt w:val="decimal"/>
      <w:lvlText w:val="%1."/>
      <w:lvlJc w:val="left"/>
      <w:pPr>
        <w:ind w:left="720" w:hanging="360"/>
      </w:pPr>
      <w:rPr>
        <w:rFonts w:hAnsi="Symbol"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E8B1D6B"/>
    <w:multiLevelType w:val="multilevel"/>
    <w:tmpl w:val="8E74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6B4BC2"/>
    <w:multiLevelType w:val="hybridMultilevel"/>
    <w:tmpl w:val="70A0056A"/>
    <w:lvl w:ilvl="0" w:tplc="ED9E5AA8">
      <w:start w:val="1"/>
      <w:numFmt w:val="decimal"/>
      <w:lvlText w:val="%1."/>
      <w:lvlJc w:val="left"/>
      <w:pPr>
        <w:ind w:left="720" w:hanging="360"/>
      </w:pPr>
      <w:rPr>
        <w:rFonts w:asciiTheme="minorHAnsi" w:hAnsiTheme="minorHAnsi" w:cstheme="minorBid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D3"/>
    <w:rsid w:val="000570F3"/>
    <w:rsid w:val="00084D5E"/>
    <w:rsid w:val="001F2017"/>
    <w:rsid w:val="0026645A"/>
    <w:rsid w:val="003C78B9"/>
    <w:rsid w:val="003E1320"/>
    <w:rsid w:val="004F2F9A"/>
    <w:rsid w:val="00512C08"/>
    <w:rsid w:val="005305D3"/>
    <w:rsid w:val="005349E6"/>
    <w:rsid w:val="006B5279"/>
    <w:rsid w:val="00801B36"/>
    <w:rsid w:val="00833AFF"/>
    <w:rsid w:val="009707B0"/>
    <w:rsid w:val="009B26FB"/>
    <w:rsid w:val="00A00B23"/>
    <w:rsid w:val="00AF2484"/>
    <w:rsid w:val="00B6569C"/>
    <w:rsid w:val="00C26809"/>
    <w:rsid w:val="00CA6FD3"/>
    <w:rsid w:val="00E00E5E"/>
    <w:rsid w:val="00E71D8D"/>
    <w:rsid w:val="00EE09BD"/>
    <w:rsid w:val="00F816A7"/>
    <w:rsid w:val="00FB3A9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F840"/>
  <w15:chartTrackingRefBased/>
  <w15:docId w15:val="{193B8477-57B4-4054-95D1-F581B13F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uiPriority w:val="9"/>
    <w:semiHidden/>
    <w:unhideWhenUsed/>
    <w:qFormat/>
    <w:rsid w:val="005305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5305D3"/>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05D3"/>
    <w:rPr>
      <w:rFonts w:ascii="Times New Roman" w:eastAsia="Times New Roman" w:hAnsi="Times New Roman" w:cs="Times New Roman"/>
      <w:b/>
      <w:bCs/>
      <w:sz w:val="27"/>
      <w:szCs w:val="27"/>
      <w:lang w:val="ru-UA" w:eastAsia="ru-UA"/>
    </w:rPr>
  </w:style>
  <w:style w:type="character" w:styleId="a3">
    <w:name w:val="Strong"/>
    <w:basedOn w:val="a0"/>
    <w:uiPriority w:val="22"/>
    <w:qFormat/>
    <w:rsid w:val="005305D3"/>
    <w:rPr>
      <w:b/>
      <w:bCs/>
    </w:rPr>
  </w:style>
  <w:style w:type="paragraph" w:styleId="a4">
    <w:name w:val="Normal (Web)"/>
    <w:basedOn w:val="a"/>
    <w:uiPriority w:val="99"/>
    <w:unhideWhenUsed/>
    <w:rsid w:val="005305D3"/>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20">
    <w:name w:val="Заголовок 2 Знак"/>
    <w:basedOn w:val="a0"/>
    <w:link w:val="2"/>
    <w:uiPriority w:val="9"/>
    <w:semiHidden/>
    <w:rsid w:val="005305D3"/>
    <w:rPr>
      <w:rFonts w:asciiTheme="majorHAnsi" w:eastAsiaTheme="majorEastAsia" w:hAnsiTheme="majorHAnsi" w:cstheme="majorBidi"/>
      <w:color w:val="2F5496" w:themeColor="accent1" w:themeShade="BF"/>
      <w:sz w:val="26"/>
      <w:szCs w:val="26"/>
    </w:rPr>
  </w:style>
  <w:style w:type="character" w:styleId="a5">
    <w:name w:val="Hyperlink"/>
    <w:basedOn w:val="a0"/>
    <w:uiPriority w:val="99"/>
    <w:unhideWhenUsed/>
    <w:rsid w:val="003C78B9"/>
    <w:rPr>
      <w:color w:val="0000FF"/>
      <w:u w:val="single"/>
    </w:rPr>
  </w:style>
  <w:style w:type="paragraph" w:styleId="a6">
    <w:name w:val="List Paragraph"/>
    <w:basedOn w:val="a"/>
    <w:uiPriority w:val="34"/>
    <w:qFormat/>
    <w:rsid w:val="003C78B9"/>
    <w:pPr>
      <w:ind w:left="720"/>
      <w:contextualSpacing/>
    </w:pPr>
  </w:style>
  <w:style w:type="character" w:styleId="a7">
    <w:name w:val="Unresolved Mention"/>
    <w:basedOn w:val="a0"/>
    <w:uiPriority w:val="99"/>
    <w:semiHidden/>
    <w:unhideWhenUsed/>
    <w:rsid w:val="00F816A7"/>
    <w:rPr>
      <w:color w:val="605E5C"/>
      <w:shd w:val="clear" w:color="auto" w:fill="E1DFDD"/>
    </w:rPr>
  </w:style>
  <w:style w:type="character" w:styleId="a8">
    <w:name w:val="Emphasis"/>
    <w:basedOn w:val="a0"/>
    <w:uiPriority w:val="20"/>
    <w:qFormat/>
    <w:rsid w:val="000570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8641">
      <w:bodyDiv w:val="1"/>
      <w:marLeft w:val="0"/>
      <w:marRight w:val="0"/>
      <w:marTop w:val="0"/>
      <w:marBottom w:val="0"/>
      <w:divBdr>
        <w:top w:val="none" w:sz="0" w:space="0" w:color="auto"/>
        <w:left w:val="none" w:sz="0" w:space="0" w:color="auto"/>
        <w:bottom w:val="none" w:sz="0" w:space="0" w:color="auto"/>
        <w:right w:val="none" w:sz="0" w:space="0" w:color="auto"/>
      </w:divBdr>
    </w:div>
    <w:div w:id="283662154">
      <w:bodyDiv w:val="1"/>
      <w:marLeft w:val="0"/>
      <w:marRight w:val="0"/>
      <w:marTop w:val="0"/>
      <w:marBottom w:val="0"/>
      <w:divBdr>
        <w:top w:val="none" w:sz="0" w:space="0" w:color="auto"/>
        <w:left w:val="none" w:sz="0" w:space="0" w:color="auto"/>
        <w:bottom w:val="none" w:sz="0" w:space="0" w:color="auto"/>
        <w:right w:val="none" w:sz="0" w:space="0" w:color="auto"/>
      </w:divBdr>
    </w:div>
    <w:div w:id="505101112">
      <w:bodyDiv w:val="1"/>
      <w:marLeft w:val="0"/>
      <w:marRight w:val="0"/>
      <w:marTop w:val="0"/>
      <w:marBottom w:val="0"/>
      <w:divBdr>
        <w:top w:val="none" w:sz="0" w:space="0" w:color="auto"/>
        <w:left w:val="none" w:sz="0" w:space="0" w:color="auto"/>
        <w:bottom w:val="none" w:sz="0" w:space="0" w:color="auto"/>
        <w:right w:val="none" w:sz="0" w:space="0" w:color="auto"/>
      </w:divBdr>
      <w:divsChild>
        <w:div w:id="587495229">
          <w:marLeft w:val="0"/>
          <w:marRight w:val="0"/>
          <w:marTop w:val="0"/>
          <w:marBottom w:val="0"/>
          <w:divBdr>
            <w:top w:val="none" w:sz="0" w:space="0" w:color="auto"/>
            <w:left w:val="none" w:sz="0" w:space="0" w:color="auto"/>
            <w:bottom w:val="none" w:sz="0" w:space="0" w:color="auto"/>
            <w:right w:val="none" w:sz="0" w:space="0" w:color="auto"/>
          </w:divBdr>
        </w:div>
        <w:div w:id="2362581">
          <w:marLeft w:val="0"/>
          <w:marRight w:val="0"/>
          <w:marTop w:val="0"/>
          <w:marBottom w:val="0"/>
          <w:divBdr>
            <w:top w:val="none" w:sz="0" w:space="0" w:color="auto"/>
            <w:left w:val="none" w:sz="0" w:space="0" w:color="auto"/>
            <w:bottom w:val="none" w:sz="0" w:space="0" w:color="auto"/>
            <w:right w:val="none" w:sz="0" w:space="0" w:color="auto"/>
          </w:divBdr>
        </w:div>
        <w:div w:id="1638950497">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1809088151">
          <w:marLeft w:val="0"/>
          <w:marRight w:val="0"/>
          <w:marTop w:val="0"/>
          <w:marBottom w:val="0"/>
          <w:divBdr>
            <w:top w:val="none" w:sz="0" w:space="0" w:color="auto"/>
            <w:left w:val="none" w:sz="0" w:space="0" w:color="auto"/>
            <w:bottom w:val="none" w:sz="0" w:space="0" w:color="auto"/>
            <w:right w:val="none" w:sz="0" w:space="0" w:color="auto"/>
          </w:divBdr>
        </w:div>
      </w:divsChild>
    </w:div>
    <w:div w:id="1635793801">
      <w:bodyDiv w:val="1"/>
      <w:marLeft w:val="0"/>
      <w:marRight w:val="0"/>
      <w:marTop w:val="0"/>
      <w:marBottom w:val="0"/>
      <w:divBdr>
        <w:top w:val="none" w:sz="0" w:space="0" w:color="auto"/>
        <w:left w:val="none" w:sz="0" w:space="0" w:color="auto"/>
        <w:bottom w:val="none" w:sz="0" w:space="0" w:color="auto"/>
        <w:right w:val="none" w:sz="0" w:space="0" w:color="auto"/>
      </w:divBdr>
      <w:divsChild>
        <w:div w:id="507908643">
          <w:marLeft w:val="0"/>
          <w:marRight w:val="0"/>
          <w:marTop w:val="0"/>
          <w:marBottom w:val="0"/>
          <w:divBdr>
            <w:top w:val="none" w:sz="0" w:space="0" w:color="auto"/>
            <w:left w:val="none" w:sz="0" w:space="0" w:color="auto"/>
            <w:bottom w:val="none" w:sz="0" w:space="0" w:color="auto"/>
            <w:right w:val="none" w:sz="0" w:space="0" w:color="auto"/>
          </w:divBdr>
          <w:divsChild>
            <w:div w:id="1155295146">
              <w:marLeft w:val="0"/>
              <w:marRight w:val="0"/>
              <w:marTop w:val="0"/>
              <w:marBottom w:val="0"/>
              <w:divBdr>
                <w:top w:val="none" w:sz="0" w:space="0" w:color="auto"/>
                <w:left w:val="none" w:sz="0" w:space="0" w:color="auto"/>
                <w:bottom w:val="none" w:sz="0" w:space="0" w:color="auto"/>
                <w:right w:val="none" w:sz="0" w:space="0" w:color="auto"/>
              </w:divBdr>
              <w:divsChild>
                <w:div w:id="152914497">
                  <w:marLeft w:val="0"/>
                  <w:marRight w:val="0"/>
                  <w:marTop w:val="0"/>
                  <w:marBottom w:val="0"/>
                  <w:divBdr>
                    <w:top w:val="none" w:sz="0" w:space="0" w:color="auto"/>
                    <w:left w:val="none" w:sz="0" w:space="0" w:color="auto"/>
                    <w:bottom w:val="none" w:sz="0" w:space="0" w:color="auto"/>
                    <w:right w:val="none" w:sz="0" w:space="0" w:color="auto"/>
                  </w:divBdr>
                  <w:divsChild>
                    <w:div w:id="320277298">
                      <w:marLeft w:val="0"/>
                      <w:marRight w:val="0"/>
                      <w:marTop w:val="0"/>
                      <w:marBottom w:val="0"/>
                      <w:divBdr>
                        <w:top w:val="none" w:sz="0" w:space="0" w:color="auto"/>
                        <w:left w:val="none" w:sz="0" w:space="0" w:color="auto"/>
                        <w:bottom w:val="none" w:sz="0" w:space="0" w:color="auto"/>
                        <w:right w:val="none" w:sz="0" w:space="0" w:color="auto"/>
                      </w:divBdr>
                      <w:divsChild>
                        <w:div w:id="987630406">
                          <w:marLeft w:val="0"/>
                          <w:marRight w:val="0"/>
                          <w:marTop w:val="0"/>
                          <w:marBottom w:val="0"/>
                          <w:divBdr>
                            <w:top w:val="none" w:sz="0" w:space="0" w:color="auto"/>
                            <w:left w:val="none" w:sz="0" w:space="0" w:color="auto"/>
                            <w:bottom w:val="none" w:sz="0" w:space="0" w:color="auto"/>
                            <w:right w:val="none" w:sz="0" w:space="0" w:color="auto"/>
                          </w:divBdr>
                          <w:divsChild>
                            <w:div w:id="9057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272187">
      <w:bodyDiv w:val="1"/>
      <w:marLeft w:val="0"/>
      <w:marRight w:val="0"/>
      <w:marTop w:val="0"/>
      <w:marBottom w:val="0"/>
      <w:divBdr>
        <w:top w:val="none" w:sz="0" w:space="0" w:color="auto"/>
        <w:left w:val="none" w:sz="0" w:space="0" w:color="auto"/>
        <w:bottom w:val="none" w:sz="0" w:space="0" w:color="auto"/>
        <w:right w:val="none" w:sz="0" w:space="0" w:color="auto"/>
      </w:divBdr>
    </w:div>
    <w:div w:id="18669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86/s40069-025-00793-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Zadorozhnikova</dc:creator>
  <cp:keywords/>
  <dc:description/>
  <cp:lastModifiedBy>Irina Zadorozhnikova</cp:lastModifiedBy>
  <cp:revision>5</cp:revision>
  <dcterms:created xsi:type="dcterms:W3CDTF">2025-11-12T18:27:00Z</dcterms:created>
  <dcterms:modified xsi:type="dcterms:W3CDTF">2025-11-14T09:05:00Z</dcterms:modified>
</cp:coreProperties>
</file>