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0000001" w14:textId="77777777" w:rsidR="006930EC" w:rsidRDefault="00814272">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УДК 624.131</w:t>
      </w:r>
    </w:p>
    <w:p w14:paraId="00000002" w14:textId="77777777" w:rsidR="006930EC" w:rsidRDefault="006930EC">
      <w:pPr>
        <w:tabs>
          <w:tab w:val="left" w:pos="0"/>
        </w:tabs>
        <w:spacing w:line="240" w:lineRule="auto"/>
        <w:jc w:val="center"/>
        <w:rPr>
          <w:rFonts w:ascii="Times New Roman" w:eastAsia="Times New Roman" w:hAnsi="Times New Roman" w:cs="Times New Roman"/>
          <w:b/>
          <w:sz w:val="20"/>
          <w:szCs w:val="20"/>
        </w:rPr>
      </w:pPr>
    </w:p>
    <w:p w14:paraId="6A32720F" w14:textId="77777777" w:rsidR="00FC7F52" w:rsidRPr="00814272" w:rsidRDefault="00FC7F52" w:rsidP="00FC7F52">
      <w:pPr>
        <w:tabs>
          <w:tab w:val="left" w:pos="0"/>
        </w:tabs>
        <w:spacing w:before="240" w:after="240" w:line="240" w:lineRule="auto"/>
        <w:jc w:val="center"/>
        <w:rPr>
          <w:rFonts w:ascii="Times New Roman" w:eastAsia="Times New Roman" w:hAnsi="Times New Roman" w:cs="Times New Roman"/>
          <w:b/>
          <w:sz w:val="20"/>
          <w:szCs w:val="20"/>
        </w:rPr>
      </w:pPr>
      <w:r w:rsidRPr="00814272">
        <w:rPr>
          <w:rFonts w:ascii="Times New Roman" w:eastAsia="Times New Roman" w:hAnsi="Times New Roman" w:cs="Times New Roman"/>
          <w:b/>
          <w:sz w:val="20"/>
          <w:szCs w:val="20"/>
        </w:rPr>
        <w:t xml:space="preserve">Trends in research on the bearing capacity of bored </w:t>
      </w:r>
      <w:proofErr w:type="spellStart"/>
      <w:r w:rsidRPr="00814272">
        <w:rPr>
          <w:rFonts w:ascii="Times New Roman" w:eastAsia="Times New Roman" w:hAnsi="Times New Roman" w:cs="Times New Roman"/>
          <w:b/>
          <w:sz w:val="20"/>
          <w:szCs w:val="20"/>
        </w:rPr>
        <w:t>micropiles</w:t>
      </w:r>
      <w:proofErr w:type="spellEnd"/>
      <w:r w:rsidRPr="00814272">
        <w:rPr>
          <w:rFonts w:ascii="Times New Roman" w:eastAsia="Times New Roman" w:hAnsi="Times New Roman" w:cs="Times New Roman"/>
          <w:b/>
          <w:sz w:val="20"/>
          <w:szCs w:val="20"/>
        </w:rPr>
        <w:t xml:space="preserve"> with enlarged base</w:t>
      </w:r>
    </w:p>
    <w:p w14:paraId="00000003" w14:textId="480ACB6B" w:rsidR="006930EC" w:rsidRPr="00814272" w:rsidRDefault="00814272">
      <w:pPr>
        <w:tabs>
          <w:tab w:val="left" w:pos="0"/>
        </w:tabs>
        <w:spacing w:line="240" w:lineRule="auto"/>
        <w:jc w:val="center"/>
        <w:rPr>
          <w:rFonts w:ascii="Times New Roman" w:eastAsia="Times New Roman" w:hAnsi="Times New Roman" w:cs="Times New Roman"/>
          <w:b/>
          <w:smallCaps/>
          <w:sz w:val="20"/>
          <w:szCs w:val="20"/>
        </w:rPr>
      </w:pPr>
      <w:proofErr w:type="spellStart"/>
      <w:r w:rsidRPr="00814272">
        <w:rPr>
          <w:rFonts w:ascii="Times New Roman" w:eastAsia="Times New Roman" w:hAnsi="Times New Roman" w:cs="Times New Roman"/>
          <w:b/>
          <w:sz w:val="20"/>
          <w:szCs w:val="20"/>
        </w:rPr>
        <w:t>Тенденції</w:t>
      </w:r>
      <w:proofErr w:type="spellEnd"/>
      <w:r w:rsidRPr="00814272">
        <w:rPr>
          <w:rFonts w:ascii="Times New Roman" w:eastAsia="Times New Roman" w:hAnsi="Times New Roman" w:cs="Times New Roman"/>
          <w:b/>
          <w:sz w:val="20"/>
          <w:szCs w:val="20"/>
        </w:rPr>
        <w:t xml:space="preserve"> </w:t>
      </w:r>
      <w:proofErr w:type="spellStart"/>
      <w:r w:rsidRPr="00814272">
        <w:rPr>
          <w:rFonts w:ascii="Times New Roman" w:eastAsia="Times New Roman" w:hAnsi="Times New Roman" w:cs="Times New Roman"/>
          <w:b/>
          <w:sz w:val="20"/>
          <w:szCs w:val="20"/>
        </w:rPr>
        <w:t>досліджень</w:t>
      </w:r>
      <w:proofErr w:type="spellEnd"/>
      <w:r w:rsidRPr="00814272">
        <w:rPr>
          <w:rFonts w:ascii="Times New Roman" w:eastAsia="Times New Roman" w:hAnsi="Times New Roman" w:cs="Times New Roman"/>
          <w:b/>
          <w:sz w:val="20"/>
          <w:szCs w:val="20"/>
        </w:rPr>
        <w:t xml:space="preserve"> </w:t>
      </w:r>
      <w:proofErr w:type="spellStart"/>
      <w:r w:rsidRPr="00814272">
        <w:rPr>
          <w:rFonts w:ascii="Times New Roman" w:eastAsia="Times New Roman" w:hAnsi="Times New Roman" w:cs="Times New Roman"/>
          <w:b/>
          <w:sz w:val="20"/>
          <w:szCs w:val="20"/>
        </w:rPr>
        <w:t>несучої</w:t>
      </w:r>
      <w:proofErr w:type="spellEnd"/>
      <w:r w:rsidRPr="00814272">
        <w:rPr>
          <w:rFonts w:ascii="Times New Roman" w:eastAsia="Times New Roman" w:hAnsi="Times New Roman" w:cs="Times New Roman"/>
          <w:b/>
          <w:sz w:val="20"/>
          <w:szCs w:val="20"/>
        </w:rPr>
        <w:t xml:space="preserve"> </w:t>
      </w:r>
      <w:proofErr w:type="spellStart"/>
      <w:r w:rsidRPr="00814272">
        <w:rPr>
          <w:rFonts w:ascii="Times New Roman" w:eastAsia="Times New Roman" w:hAnsi="Times New Roman" w:cs="Times New Roman"/>
          <w:b/>
          <w:sz w:val="20"/>
          <w:szCs w:val="20"/>
        </w:rPr>
        <w:t>здатності</w:t>
      </w:r>
      <w:proofErr w:type="spellEnd"/>
      <w:r w:rsidRPr="00814272">
        <w:rPr>
          <w:rFonts w:ascii="Times New Roman" w:eastAsia="Times New Roman" w:hAnsi="Times New Roman" w:cs="Times New Roman"/>
          <w:b/>
          <w:sz w:val="20"/>
          <w:szCs w:val="20"/>
        </w:rPr>
        <w:t xml:space="preserve"> </w:t>
      </w:r>
      <w:proofErr w:type="spellStart"/>
      <w:r w:rsidRPr="00814272">
        <w:rPr>
          <w:rFonts w:ascii="Times New Roman" w:eastAsia="Times New Roman" w:hAnsi="Times New Roman" w:cs="Times New Roman"/>
          <w:b/>
          <w:sz w:val="20"/>
          <w:szCs w:val="20"/>
        </w:rPr>
        <w:t>бурових</w:t>
      </w:r>
      <w:proofErr w:type="spellEnd"/>
      <w:r w:rsidRPr="00814272">
        <w:rPr>
          <w:rFonts w:ascii="Times New Roman" w:eastAsia="Times New Roman" w:hAnsi="Times New Roman" w:cs="Times New Roman"/>
          <w:b/>
          <w:sz w:val="20"/>
          <w:szCs w:val="20"/>
        </w:rPr>
        <w:t xml:space="preserve"> </w:t>
      </w:r>
      <w:proofErr w:type="spellStart"/>
      <w:r w:rsidRPr="00814272">
        <w:rPr>
          <w:rFonts w:ascii="Times New Roman" w:eastAsia="Times New Roman" w:hAnsi="Times New Roman" w:cs="Times New Roman"/>
          <w:b/>
          <w:sz w:val="20"/>
          <w:szCs w:val="20"/>
        </w:rPr>
        <w:t>мікропаль</w:t>
      </w:r>
      <w:proofErr w:type="spellEnd"/>
      <w:r w:rsidRPr="00814272">
        <w:rPr>
          <w:rFonts w:ascii="Times New Roman" w:eastAsia="Times New Roman" w:hAnsi="Times New Roman" w:cs="Times New Roman"/>
          <w:b/>
          <w:sz w:val="20"/>
          <w:szCs w:val="20"/>
        </w:rPr>
        <w:t xml:space="preserve"> </w:t>
      </w:r>
      <w:proofErr w:type="spellStart"/>
      <w:r w:rsidRPr="00814272">
        <w:rPr>
          <w:rFonts w:ascii="Times New Roman" w:eastAsia="Times New Roman" w:hAnsi="Times New Roman" w:cs="Times New Roman"/>
          <w:b/>
          <w:sz w:val="20"/>
          <w:szCs w:val="20"/>
        </w:rPr>
        <w:t>із</w:t>
      </w:r>
      <w:proofErr w:type="spellEnd"/>
      <w:r w:rsidRPr="00814272">
        <w:rPr>
          <w:rFonts w:ascii="Times New Roman" w:eastAsia="Times New Roman" w:hAnsi="Times New Roman" w:cs="Times New Roman"/>
          <w:b/>
          <w:sz w:val="20"/>
          <w:szCs w:val="20"/>
        </w:rPr>
        <w:t xml:space="preserve"> </w:t>
      </w:r>
      <w:proofErr w:type="spellStart"/>
      <w:r w:rsidRPr="00814272">
        <w:rPr>
          <w:rFonts w:ascii="Times New Roman" w:eastAsia="Times New Roman" w:hAnsi="Times New Roman" w:cs="Times New Roman"/>
          <w:b/>
          <w:sz w:val="20"/>
          <w:szCs w:val="20"/>
        </w:rPr>
        <w:t>розширеною</w:t>
      </w:r>
      <w:proofErr w:type="spellEnd"/>
      <w:r w:rsidRPr="00814272">
        <w:rPr>
          <w:rFonts w:ascii="Times New Roman" w:eastAsia="Times New Roman" w:hAnsi="Times New Roman" w:cs="Times New Roman"/>
          <w:b/>
          <w:sz w:val="20"/>
          <w:szCs w:val="20"/>
        </w:rPr>
        <w:t xml:space="preserve"> </w:t>
      </w:r>
      <w:proofErr w:type="spellStart"/>
      <w:r w:rsidRPr="00814272">
        <w:rPr>
          <w:rFonts w:ascii="Times New Roman" w:eastAsia="Times New Roman" w:hAnsi="Times New Roman" w:cs="Times New Roman"/>
          <w:b/>
          <w:sz w:val="20"/>
          <w:szCs w:val="20"/>
        </w:rPr>
        <w:t>п’ятою</w:t>
      </w:r>
      <w:proofErr w:type="spellEnd"/>
    </w:p>
    <w:p w14:paraId="00000005" w14:textId="77777777" w:rsidR="006930EC" w:rsidRDefault="006930EC">
      <w:pPr>
        <w:tabs>
          <w:tab w:val="left" w:pos="567"/>
        </w:tabs>
        <w:spacing w:line="240" w:lineRule="auto"/>
        <w:jc w:val="both"/>
        <w:rPr>
          <w:rFonts w:ascii="Times New Roman" w:eastAsia="Times New Roman" w:hAnsi="Times New Roman" w:cs="Times New Roman"/>
          <w:b/>
          <w:sz w:val="20"/>
          <w:szCs w:val="20"/>
        </w:rPr>
      </w:pPr>
    </w:p>
    <w:p w14:paraId="60DA877E" w14:textId="77777777" w:rsidR="00FC7F52" w:rsidRDefault="00FC7F52" w:rsidP="00FC7F52">
      <w:pPr>
        <w:tabs>
          <w:tab w:val="left" w:pos="567"/>
        </w:tabs>
        <w:spacing w:line="240" w:lineRule="auto"/>
        <w:ind w:firstLine="567"/>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 T. Hnatyuk, Ph.D. in Engineering, Associate Professor, (Stepan </w:t>
      </w:r>
      <w:proofErr w:type="spellStart"/>
      <w:r>
        <w:rPr>
          <w:rFonts w:ascii="Times New Roman" w:eastAsia="Times New Roman" w:hAnsi="Times New Roman" w:cs="Times New Roman"/>
          <w:b/>
          <w:sz w:val="20"/>
          <w:szCs w:val="20"/>
        </w:rPr>
        <w:t>Gzhytskyi</w:t>
      </w:r>
      <w:proofErr w:type="spellEnd"/>
      <w:r>
        <w:rPr>
          <w:rFonts w:ascii="Times New Roman" w:eastAsia="Times New Roman" w:hAnsi="Times New Roman" w:cs="Times New Roman"/>
          <w:b/>
          <w:sz w:val="20"/>
          <w:szCs w:val="20"/>
        </w:rPr>
        <w:t xml:space="preserve"> National University of Veterinary Medicine and Biotechnologies of Lviv), V. O. Kret, Ph.D. Student, (Stepan </w:t>
      </w:r>
      <w:proofErr w:type="spellStart"/>
      <w:r>
        <w:rPr>
          <w:rFonts w:ascii="Times New Roman" w:eastAsia="Times New Roman" w:hAnsi="Times New Roman" w:cs="Times New Roman"/>
          <w:b/>
          <w:sz w:val="20"/>
          <w:szCs w:val="20"/>
        </w:rPr>
        <w:t>Gzhytskyi</w:t>
      </w:r>
      <w:proofErr w:type="spellEnd"/>
      <w:r>
        <w:rPr>
          <w:rFonts w:ascii="Times New Roman" w:eastAsia="Times New Roman" w:hAnsi="Times New Roman" w:cs="Times New Roman"/>
          <w:b/>
          <w:sz w:val="20"/>
          <w:szCs w:val="20"/>
        </w:rPr>
        <w:t xml:space="preserve"> National University of Veterinary Medicine and Biotechnologies of Lviv)</w:t>
      </w:r>
    </w:p>
    <w:p w14:paraId="3B7E188F" w14:textId="77777777" w:rsidR="00814272" w:rsidRDefault="00814272">
      <w:pPr>
        <w:tabs>
          <w:tab w:val="left" w:pos="567"/>
        </w:tabs>
        <w:spacing w:line="240" w:lineRule="auto"/>
        <w:ind w:firstLine="567"/>
        <w:jc w:val="both"/>
        <w:rPr>
          <w:rFonts w:ascii="Times New Roman" w:eastAsia="Times New Roman" w:hAnsi="Times New Roman" w:cs="Times New Roman"/>
          <w:b/>
          <w:sz w:val="20"/>
          <w:szCs w:val="20"/>
        </w:rPr>
      </w:pPr>
    </w:p>
    <w:p w14:paraId="00000006" w14:textId="15CB8370" w:rsidR="006930EC" w:rsidRDefault="00814272">
      <w:pPr>
        <w:tabs>
          <w:tab w:val="left" w:pos="567"/>
        </w:tabs>
        <w:spacing w:line="240" w:lineRule="auto"/>
        <w:ind w:firstLine="567"/>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О. Т. Гнатюк, </w:t>
      </w:r>
      <w:proofErr w:type="spellStart"/>
      <w:r>
        <w:rPr>
          <w:rFonts w:ascii="Times New Roman" w:eastAsia="Times New Roman" w:hAnsi="Times New Roman" w:cs="Times New Roman"/>
          <w:b/>
          <w:sz w:val="20"/>
          <w:szCs w:val="20"/>
        </w:rPr>
        <w:t>к.т.н</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доцент</w:t>
      </w:r>
      <w:proofErr w:type="spellEnd"/>
      <w:r>
        <w:rPr>
          <w:rFonts w:ascii="Times New Roman" w:eastAsia="Times New Roman" w:hAnsi="Times New Roman" w:cs="Times New Roman"/>
          <w:b/>
          <w:sz w:val="20"/>
          <w:szCs w:val="20"/>
        </w:rPr>
        <w:t>, (</w:t>
      </w:r>
      <w:proofErr w:type="spellStart"/>
      <w:r>
        <w:rPr>
          <w:rFonts w:ascii="Times New Roman" w:eastAsia="Times New Roman" w:hAnsi="Times New Roman" w:cs="Times New Roman"/>
          <w:b/>
          <w:sz w:val="20"/>
          <w:szCs w:val="20"/>
        </w:rPr>
        <w:t>Львівський</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національний</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університет</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ветеринарної</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медицини</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та</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біотехнологій</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імені</w:t>
      </w:r>
      <w:proofErr w:type="spellEnd"/>
      <w:r>
        <w:rPr>
          <w:rFonts w:ascii="Times New Roman" w:eastAsia="Times New Roman" w:hAnsi="Times New Roman" w:cs="Times New Roman"/>
          <w:b/>
          <w:sz w:val="20"/>
          <w:szCs w:val="20"/>
        </w:rPr>
        <w:t xml:space="preserve"> С.З. </w:t>
      </w:r>
      <w:proofErr w:type="spellStart"/>
      <w:r>
        <w:rPr>
          <w:rFonts w:ascii="Times New Roman" w:eastAsia="Times New Roman" w:hAnsi="Times New Roman" w:cs="Times New Roman"/>
          <w:b/>
          <w:sz w:val="20"/>
          <w:szCs w:val="20"/>
        </w:rPr>
        <w:t>Ґжицького</w:t>
      </w:r>
      <w:proofErr w:type="spellEnd"/>
      <w:r>
        <w:rPr>
          <w:rFonts w:ascii="Times New Roman" w:eastAsia="Times New Roman" w:hAnsi="Times New Roman" w:cs="Times New Roman"/>
          <w:b/>
          <w:sz w:val="20"/>
          <w:szCs w:val="20"/>
        </w:rPr>
        <w:t xml:space="preserve">), В.О. </w:t>
      </w:r>
      <w:proofErr w:type="spellStart"/>
      <w:r>
        <w:rPr>
          <w:rFonts w:ascii="Times New Roman" w:eastAsia="Times New Roman" w:hAnsi="Times New Roman" w:cs="Times New Roman"/>
          <w:b/>
          <w:sz w:val="20"/>
          <w:szCs w:val="20"/>
        </w:rPr>
        <w:t>Крет</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аспірант</w:t>
      </w:r>
      <w:proofErr w:type="spellEnd"/>
      <w:r>
        <w:rPr>
          <w:rFonts w:ascii="Times New Roman" w:eastAsia="Times New Roman" w:hAnsi="Times New Roman" w:cs="Times New Roman"/>
          <w:b/>
          <w:sz w:val="20"/>
          <w:szCs w:val="20"/>
        </w:rPr>
        <w:t>, (</w:t>
      </w:r>
      <w:proofErr w:type="spellStart"/>
      <w:r>
        <w:rPr>
          <w:rFonts w:ascii="Times New Roman" w:eastAsia="Times New Roman" w:hAnsi="Times New Roman" w:cs="Times New Roman"/>
          <w:b/>
          <w:sz w:val="20"/>
          <w:szCs w:val="20"/>
        </w:rPr>
        <w:t>Львівський</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національний</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університет</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ветеринарної</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медицини</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та</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біотехнологій</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імені</w:t>
      </w:r>
      <w:proofErr w:type="spellEnd"/>
      <w:r>
        <w:rPr>
          <w:rFonts w:ascii="Times New Roman" w:eastAsia="Times New Roman" w:hAnsi="Times New Roman" w:cs="Times New Roman"/>
          <w:b/>
          <w:sz w:val="20"/>
          <w:szCs w:val="20"/>
        </w:rPr>
        <w:t xml:space="preserve"> С.З. </w:t>
      </w:r>
      <w:proofErr w:type="spellStart"/>
      <w:r>
        <w:rPr>
          <w:rFonts w:ascii="Times New Roman" w:eastAsia="Times New Roman" w:hAnsi="Times New Roman" w:cs="Times New Roman"/>
          <w:b/>
          <w:sz w:val="20"/>
          <w:szCs w:val="20"/>
        </w:rPr>
        <w:t>Ґжицького</w:t>
      </w:r>
      <w:proofErr w:type="spellEnd"/>
      <w:r>
        <w:rPr>
          <w:rFonts w:ascii="Times New Roman" w:eastAsia="Times New Roman" w:hAnsi="Times New Roman" w:cs="Times New Roman"/>
          <w:b/>
          <w:sz w:val="20"/>
          <w:szCs w:val="20"/>
        </w:rPr>
        <w:t>)</w:t>
      </w:r>
    </w:p>
    <w:p w14:paraId="66E7EDD7" w14:textId="77777777" w:rsidR="00FC7F52" w:rsidRDefault="00FC7F52" w:rsidP="00FC7F52">
      <w:pPr>
        <w:tabs>
          <w:tab w:val="left" w:pos="567"/>
        </w:tabs>
        <w:spacing w:before="240" w:after="240" w:line="240" w:lineRule="auto"/>
        <w:ind w:firstLine="566"/>
        <w:jc w:val="both"/>
        <w:rPr>
          <w:rFonts w:ascii="Times New Roman" w:eastAsia="Times New Roman" w:hAnsi="Times New Roman" w:cs="Times New Roman"/>
          <w:sz w:val="20"/>
          <w:szCs w:val="20"/>
        </w:rPr>
      </w:pPr>
      <w:r>
        <w:rPr>
          <w:rFonts w:ascii="Times New Roman" w:eastAsia="Times New Roman" w:hAnsi="Times New Roman" w:cs="Times New Roman"/>
          <w:i/>
          <w:sz w:val="18"/>
          <w:szCs w:val="18"/>
        </w:rPr>
        <w:t xml:space="preserve">A generalization of experimental and numerical studies of bored </w:t>
      </w:r>
      <w:proofErr w:type="spellStart"/>
      <w:r>
        <w:rPr>
          <w:rFonts w:ascii="Times New Roman" w:eastAsia="Times New Roman" w:hAnsi="Times New Roman" w:cs="Times New Roman"/>
          <w:i/>
          <w:sz w:val="18"/>
          <w:szCs w:val="18"/>
        </w:rPr>
        <w:t>micropiles</w:t>
      </w:r>
      <w:proofErr w:type="spellEnd"/>
      <w:r>
        <w:rPr>
          <w:rFonts w:ascii="Times New Roman" w:eastAsia="Times New Roman" w:hAnsi="Times New Roman" w:cs="Times New Roman"/>
          <w:i/>
          <w:sz w:val="18"/>
          <w:szCs w:val="18"/>
        </w:rPr>
        <w:t xml:space="preserve"> with enlarged bases in various soil conditions over the past 15 years has been conducted. An increase in their bearing capacity compared to the calculated values and the influence of the enlargement geometry on the efficiency of pile performance have been established.</w:t>
      </w:r>
    </w:p>
    <w:p w14:paraId="00000009" w14:textId="5C7126A6" w:rsidR="006930EC" w:rsidRPr="00814272" w:rsidRDefault="00814272">
      <w:pPr>
        <w:tabs>
          <w:tab w:val="left" w:pos="567"/>
        </w:tabs>
        <w:spacing w:before="240" w:after="240" w:line="240" w:lineRule="auto"/>
        <w:ind w:firstLine="566"/>
        <w:jc w:val="both"/>
        <w:rPr>
          <w:rFonts w:ascii="Times New Roman" w:eastAsia="Times New Roman" w:hAnsi="Times New Roman" w:cs="Times New Roman"/>
          <w:b/>
          <w:i/>
          <w:sz w:val="18"/>
          <w:szCs w:val="18"/>
          <w:lang w:val="ru-RU"/>
        </w:rPr>
      </w:pPr>
      <w:proofErr w:type="spellStart"/>
      <w:r w:rsidRPr="00814272">
        <w:rPr>
          <w:rFonts w:ascii="Times New Roman" w:eastAsia="Times New Roman" w:hAnsi="Times New Roman" w:cs="Times New Roman"/>
          <w:i/>
          <w:sz w:val="18"/>
          <w:szCs w:val="18"/>
          <w:lang w:val="ru-RU"/>
        </w:rPr>
        <w:t>Зроблено</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узагальнення</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результатів</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експериментальних</w:t>
      </w:r>
      <w:proofErr w:type="spellEnd"/>
      <w:r w:rsidRPr="00814272">
        <w:rPr>
          <w:rFonts w:ascii="Times New Roman" w:eastAsia="Times New Roman" w:hAnsi="Times New Roman" w:cs="Times New Roman"/>
          <w:i/>
          <w:sz w:val="18"/>
          <w:szCs w:val="18"/>
          <w:lang w:val="ru-RU"/>
        </w:rPr>
        <w:t xml:space="preserve"> і </w:t>
      </w:r>
      <w:proofErr w:type="spellStart"/>
      <w:r w:rsidRPr="00814272">
        <w:rPr>
          <w:rFonts w:ascii="Times New Roman" w:eastAsia="Times New Roman" w:hAnsi="Times New Roman" w:cs="Times New Roman"/>
          <w:i/>
          <w:sz w:val="18"/>
          <w:szCs w:val="18"/>
          <w:lang w:val="ru-RU"/>
        </w:rPr>
        <w:t>числових</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досліджень</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буронабивних</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мікропаль</w:t>
      </w:r>
      <w:proofErr w:type="spellEnd"/>
      <w:r w:rsidRPr="00814272">
        <w:rPr>
          <w:rFonts w:ascii="Times New Roman" w:eastAsia="Times New Roman" w:hAnsi="Times New Roman" w:cs="Times New Roman"/>
          <w:i/>
          <w:sz w:val="18"/>
          <w:szCs w:val="18"/>
          <w:lang w:val="ru-RU"/>
        </w:rPr>
        <w:t xml:space="preserve"> з </w:t>
      </w:r>
      <w:proofErr w:type="spellStart"/>
      <w:r w:rsidRPr="00814272">
        <w:rPr>
          <w:rFonts w:ascii="Times New Roman" w:eastAsia="Times New Roman" w:hAnsi="Times New Roman" w:cs="Times New Roman"/>
          <w:i/>
          <w:sz w:val="18"/>
          <w:szCs w:val="18"/>
          <w:lang w:val="ru-RU"/>
        </w:rPr>
        <w:t>розширеною</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п’ятою</w:t>
      </w:r>
      <w:proofErr w:type="spellEnd"/>
      <w:r w:rsidRPr="00814272">
        <w:rPr>
          <w:rFonts w:ascii="Times New Roman" w:eastAsia="Times New Roman" w:hAnsi="Times New Roman" w:cs="Times New Roman"/>
          <w:i/>
          <w:sz w:val="18"/>
          <w:szCs w:val="18"/>
          <w:lang w:val="ru-RU"/>
        </w:rPr>
        <w:t xml:space="preserve"> в </w:t>
      </w:r>
      <w:proofErr w:type="spellStart"/>
      <w:r w:rsidRPr="00814272">
        <w:rPr>
          <w:rFonts w:ascii="Times New Roman" w:eastAsia="Times New Roman" w:hAnsi="Times New Roman" w:cs="Times New Roman"/>
          <w:i/>
          <w:sz w:val="18"/>
          <w:szCs w:val="18"/>
          <w:lang w:val="ru-RU"/>
        </w:rPr>
        <w:t>різних</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ґрунтових</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умовах</w:t>
      </w:r>
      <w:proofErr w:type="spellEnd"/>
      <w:r w:rsidRPr="00814272">
        <w:rPr>
          <w:rFonts w:ascii="Times New Roman" w:eastAsia="Times New Roman" w:hAnsi="Times New Roman" w:cs="Times New Roman"/>
          <w:i/>
          <w:sz w:val="18"/>
          <w:szCs w:val="18"/>
          <w:lang w:val="ru-RU"/>
        </w:rPr>
        <w:t xml:space="preserve"> за </w:t>
      </w:r>
      <w:proofErr w:type="spellStart"/>
      <w:r w:rsidRPr="00814272">
        <w:rPr>
          <w:rFonts w:ascii="Times New Roman" w:eastAsia="Times New Roman" w:hAnsi="Times New Roman" w:cs="Times New Roman"/>
          <w:i/>
          <w:sz w:val="18"/>
          <w:szCs w:val="18"/>
          <w:lang w:val="ru-RU"/>
        </w:rPr>
        <w:t>останні</w:t>
      </w:r>
      <w:proofErr w:type="spellEnd"/>
      <w:r w:rsidRPr="00814272">
        <w:rPr>
          <w:rFonts w:ascii="Times New Roman" w:eastAsia="Times New Roman" w:hAnsi="Times New Roman" w:cs="Times New Roman"/>
          <w:i/>
          <w:sz w:val="18"/>
          <w:szCs w:val="18"/>
          <w:lang w:val="ru-RU"/>
        </w:rPr>
        <w:t xml:space="preserve"> 15 </w:t>
      </w:r>
      <w:proofErr w:type="spellStart"/>
      <w:r w:rsidRPr="00814272">
        <w:rPr>
          <w:rFonts w:ascii="Times New Roman" w:eastAsia="Times New Roman" w:hAnsi="Times New Roman" w:cs="Times New Roman"/>
          <w:i/>
          <w:sz w:val="18"/>
          <w:szCs w:val="18"/>
          <w:lang w:val="ru-RU"/>
        </w:rPr>
        <w:t>років</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Вс</w:t>
      </w:r>
      <w:r w:rsidRPr="00814272">
        <w:rPr>
          <w:rFonts w:ascii="Times New Roman" w:eastAsia="Times New Roman" w:hAnsi="Times New Roman" w:cs="Times New Roman"/>
          <w:i/>
          <w:sz w:val="18"/>
          <w:szCs w:val="18"/>
          <w:lang w:val="ru-RU"/>
        </w:rPr>
        <w:t>тановлено</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підвищення</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їхньої</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несучої</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здатності</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порівняно</w:t>
      </w:r>
      <w:proofErr w:type="spellEnd"/>
      <w:r w:rsidRPr="00814272">
        <w:rPr>
          <w:rFonts w:ascii="Times New Roman" w:eastAsia="Times New Roman" w:hAnsi="Times New Roman" w:cs="Times New Roman"/>
          <w:i/>
          <w:sz w:val="18"/>
          <w:szCs w:val="18"/>
          <w:lang w:val="ru-RU"/>
        </w:rPr>
        <w:t xml:space="preserve"> з </w:t>
      </w:r>
      <w:proofErr w:type="spellStart"/>
      <w:r w:rsidRPr="00814272">
        <w:rPr>
          <w:rFonts w:ascii="Times New Roman" w:eastAsia="Times New Roman" w:hAnsi="Times New Roman" w:cs="Times New Roman"/>
          <w:i/>
          <w:sz w:val="18"/>
          <w:szCs w:val="18"/>
          <w:lang w:val="ru-RU"/>
        </w:rPr>
        <w:t>розрахунковими</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значеннями</w:t>
      </w:r>
      <w:proofErr w:type="spellEnd"/>
      <w:r w:rsidRPr="00814272">
        <w:rPr>
          <w:rFonts w:ascii="Times New Roman" w:eastAsia="Times New Roman" w:hAnsi="Times New Roman" w:cs="Times New Roman"/>
          <w:i/>
          <w:sz w:val="18"/>
          <w:szCs w:val="18"/>
          <w:lang w:val="ru-RU"/>
        </w:rPr>
        <w:t xml:space="preserve"> та </w:t>
      </w:r>
      <w:proofErr w:type="spellStart"/>
      <w:r w:rsidRPr="00814272">
        <w:rPr>
          <w:rFonts w:ascii="Times New Roman" w:eastAsia="Times New Roman" w:hAnsi="Times New Roman" w:cs="Times New Roman"/>
          <w:i/>
          <w:sz w:val="18"/>
          <w:szCs w:val="18"/>
          <w:lang w:val="ru-RU"/>
        </w:rPr>
        <w:t>вплив</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геометрії</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розширень</w:t>
      </w:r>
      <w:proofErr w:type="spellEnd"/>
      <w:r w:rsidRPr="00814272">
        <w:rPr>
          <w:rFonts w:ascii="Times New Roman" w:eastAsia="Times New Roman" w:hAnsi="Times New Roman" w:cs="Times New Roman"/>
          <w:i/>
          <w:sz w:val="18"/>
          <w:szCs w:val="18"/>
          <w:lang w:val="ru-RU"/>
        </w:rPr>
        <w:t xml:space="preserve"> на </w:t>
      </w:r>
      <w:proofErr w:type="spellStart"/>
      <w:r w:rsidRPr="00814272">
        <w:rPr>
          <w:rFonts w:ascii="Times New Roman" w:eastAsia="Times New Roman" w:hAnsi="Times New Roman" w:cs="Times New Roman"/>
          <w:i/>
          <w:sz w:val="18"/>
          <w:szCs w:val="18"/>
          <w:lang w:val="ru-RU"/>
        </w:rPr>
        <w:t>ефективність</w:t>
      </w:r>
      <w:proofErr w:type="spellEnd"/>
      <w:r w:rsidRPr="00814272">
        <w:rPr>
          <w:rFonts w:ascii="Times New Roman" w:eastAsia="Times New Roman" w:hAnsi="Times New Roman" w:cs="Times New Roman"/>
          <w:i/>
          <w:sz w:val="18"/>
          <w:szCs w:val="18"/>
          <w:lang w:val="ru-RU"/>
        </w:rPr>
        <w:t xml:space="preserve"> </w:t>
      </w:r>
      <w:proofErr w:type="spellStart"/>
      <w:r w:rsidRPr="00814272">
        <w:rPr>
          <w:rFonts w:ascii="Times New Roman" w:eastAsia="Times New Roman" w:hAnsi="Times New Roman" w:cs="Times New Roman"/>
          <w:i/>
          <w:sz w:val="18"/>
          <w:szCs w:val="18"/>
          <w:lang w:val="ru-RU"/>
        </w:rPr>
        <w:t>роботи</w:t>
      </w:r>
      <w:proofErr w:type="spellEnd"/>
      <w:r w:rsidRPr="00814272">
        <w:rPr>
          <w:rFonts w:ascii="Times New Roman" w:eastAsia="Times New Roman" w:hAnsi="Times New Roman" w:cs="Times New Roman"/>
          <w:i/>
          <w:sz w:val="18"/>
          <w:szCs w:val="18"/>
          <w:lang w:val="ru-RU"/>
        </w:rPr>
        <w:t xml:space="preserve"> паль. </w:t>
      </w:r>
    </w:p>
    <w:p w14:paraId="0000000B" w14:textId="77777777" w:rsidR="006930EC" w:rsidRDefault="00814272">
      <w:pPr>
        <w:widowControl w:val="0"/>
        <w:spacing w:line="240" w:lineRule="auto"/>
        <w:ind w:firstLine="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Bored cast </w:t>
      </w:r>
      <w:proofErr w:type="spellStart"/>
      <w:r>
        <w:rPr>
          <w:rFonts w:ascii="Times New Roman" w:eastAsia="Times New Roman" w:hAnsi="Times New Roman" w:cs="Times New Roman"/>
          <w:sz w:val="20"/>
          <w:szCs w:val="20"/>
        </w:rPr>
        <w:t>micropiles</w:t>
      </w:r>
      <w:proofErr w:type="spellEnd"/>
      <w:r>
        <w:rPr>
          <w:rFonts w:ascii="Times New Roman" w:eastAsia="Times New Roman" w:hAnsi="Times New Roman" w:cs="Times New Roman"/>
          <w:sz w:val="20"/>
          <w:szCs w:val="20"/>
        </w:rPr>
        <w:t xml:space="preserve"> with enlarged bases are an efficient foundation solution for buildings and structures constructed in complex engineering and geological conditions, particularly in water-saturated, weak, or heterogeneous soils. Over the past 15 years, a significant number</w:t>
      </w:r>
      <w:r>
        <w:rPr>
          <w:rFonts w:ascii="Times New Roman" w:eastAsia="Times New Roman" w:hAnsi="Times New Roman" w:cs="Times New Roman"/>
          <w:sz w:val="20"/>
          <w:szCs w:val="20"/>
        </w:rPr>
        <w:t xml:space="preserve"> of experimental, in-situ, and numerical studies have been conducted to investigate their </w:t>
      </w:r>
      <w:proofErr w:type="spellStart"/>
      <w:r>
        <w:rPr>
          <w:rFonts w:ascii="Times New Roman" w:eastAsia="Times New Roman" w:hAnsi="Times New Roman" w:cs="Times New Roman"/>
          <w:sz w:val="20"/>
          <w:szCs w:val="20"/>
        </w:rPr>
        <w:t>behavior</w:t>
      </w:r>
      <w:proofErr w:type="spellEnd"/>
      <w:r>
        <w:rPr>
          <w:rFonts w:ascii="Times New Roman" w:eastAsia="Times New Roman" w:hAnsi="Times New Roman" w:cs="Times New Roman"/>
          <w:sz w:val="20"/>
          <w:szCs w:val="20"/>
        </w:rPr>
        <w:t>, clarify the mechanisms of pile–soil interaction, and improve methods for calculating bearing capacity.</w:t>
      </w:r>
    </w:p>
    <w:p w14:paraId="0000000C" w14:textId="77777777" w:rsidR="006930EC" w:rsidRDefault="00814272">
      <w:pPr>
        <w:widowControl w:val="0"/>
        <w:spacing w:line="240" w:lineRule="auto"/>
        <w:ind w:firstLine="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Research results indicate that the actual </w:t>
      </w:r>
      <w:proofErr w:type="spellStart"/>
      <w:r>
        <w:rPr>
          <w:rFonts w:ascii="Times New Roman" w:eastAsia="Times New Roman" w:hAnsi="Times New Roman" w:cs="Times New Roman"/>
          <w:sz w:val="20"/>
          <w:szCs w:val="20"/>
        </w:rPr>
        <w:t>behavior</w:t>
      </w:r>
      <w:proofErr w:type="spellEnd"/>
      <w:r>
        <w:rPr>
          <w:rFonts w:ascii="Times New Roman" w:eastAsia="Times New Roman" w:hAnsi="Times New Roman" w:cs="Times New Roman"/>
          <w:sz w:val="20"/>
          <w:szCs w:val="20"/>
        </w:rPr>
        <w:t xml:space="preserve"> of</w:t>
      </w:r>
      <w:r>
        <w:rPr>
          <w:rFonts w:ascii="Times New Roman" w:eastAsia="Times New Roman" w:hAnsi="Times New Roman" w:cs="Times New Roman"/>
          <w:sz w:val="20"/>
          <w:szCs w:val="20"/>
        </w:rPr>
        <w:t xml:space="preserve"> the pile–soil system is strongly nonlinear, depending on the soil type, degree of saturation, loading history, and pile geometry. Traditional analytical approaches based on the assumption of linear-elastic soil </w:t>
      </w:r>
      <w:proofErr w:type="spellStart"/>
      <w:r>
        <w:rPr>
          <w:rFonts w:ascii="Times New Roman" w:eastAsia="Times New Roman" w:hAnsi="Times New Roman" w:cs="Times New Roman"/>
          <w:sz w:val="20"/>
          <w:szCs w:val="20"/>
        </w:rPr>
        <w:t>behavior</w:t>
      </w:r>
      <w:proofErr w:type="spellEnd"/>
      <w:r>
        <w:rPr>
          <w:rFonts w:ascii="Times New Roman" w:eastAsia="Times New Roman" w:hAnsi="Times New Roman" w:cs="Times New Roman"/>
          <w:sz w:val="20"/>
          <w:szCs w:val="20"/>
        </w:rPr>
        <w:t xml:space="preserve"> fail to adequately describe the rea</w:t>
      </w:r>
      <w:r>
        <w:rPr>
          <w:rFonts w:ascii="Times New Roman" w:eastAsia="Times New Roman" w:hAnsi="Times New Roman" w:cs="Times New Roman"/>
          <w:sz w:val="20"/>
          <w:szCs w:val="20"/>
        </w:rPr>
        <w:t xml:space="preserve">l deformation processes, leading to an underestimation of bearing capacity by 20–50%. Therefore, the application of numerical </w:t>
      </w:r>
      <w:proofErr w:type="spellStart"/>
      <w:r>
        <w:rPr>
          <w:rFonts w:ascii="Times New Roman" w:eastAsia="Times New Roman" w:hAnsi="Times New Roman" w:cs="Times New Roman"/>
          <w:sz w:val="20"/>
          <w:szCs w:val="20"/>
        </w:rPr>
        <w:t>modeling</w:t>
      </w:r>
      <w:proofErr w:type="spellEnd"/>
      <w:r>
        <w:rPr>
          <w:rFonts w:ascii="Times New Roman" w:eastAsia="Times New Roman" w:hAnsi="Times New Roman" w:cs="Times New Roman"/>
          <w:sz w:val="20"/>
          <w:szCs w:val="20"/>
        </w:rPr>
        <w:t xml:space="preserve"> methods that account for </w:t>
      </w:r>
      <w:r>
        <w:rPr>
          <w:rFonts w:ascii="Times New Roman" w:eastAsia="Times New Roman" w:hAnsi="Times New Roman" w:cs="Times New Roman"/>
          <w:sz w:val="20"/>
          <w:szCs w:val="20"/>
        </w:rPr>
        <w:lastRenderedPageBreak/>
        <w:t>the nonlinear properties of soils and the complexity of the stress–strain state is highly releva</w:t>
      </w:r>
      <w:r>
        <w:rPr>
          <w:rFonts w:ascii="Times New Roman" w:eastAsia="Times New Roman" w:hAnsi="Times New Roman" w:cs="Times New Roman"/>
          <w:sz w:val="20"/>
          <w:szCs w:val="20"/>
        </w:rPr>
        <w:t>nt.</w:t>
      </w:r>
    </w:p>
    <w:p w14:paraId="0000000D" w14:textId="77777777" w:rsidR="006930EC" w:rsidRDefault="00814272">
      <w:pPr>
        <w:widowControl w:val="0"/>
        <w:spacing w:line="240" w:lineRule="auto"/>
        <w:ind w:firstLine="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recent years, software packages such as PLAXIS 3D, LIRA-SAPR, and ANSYS Workbench, which implement the finite element method, have been actively used to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piles of various configurations. Such models allow consideration of nonlinearity, anisot</w:t>
      </w:r>
      <w:r>
        <w:rPr>
          <w:rFonts w:ascii="Times New Roman" w:eastAsia="Times New Roman" w:hAnsi="Times New Roman" w:cs="Times New Roman"/>
          <w:sz w:val="20"/>
          <w:szCs w:val="20"/>
        </w:rPr>
        <w:t>ropy, and heterogeneity of the soil medium, construction sequence, and pile–soil contact interaction. It has been established that increasing the diameter or number of enlargements significantly affects the stress distribution along the pile shaft and bene</w:t>
      </w:r>
      <w:r>
        <w:rPr>
          <w:rFonts w:ascii="Times New Roman" w:eastAsia="Times New Roman" w:hAnsi="Times New Roman" w:cs="Times New Roman"/>
          <w:sz w:val="20"/>
          <w:szCs w:val="20"/>
        </w:rPr>
        <w:t>ath the base, reducing settlement and increasing bearing capacity.</w:t>
      </w:r>
    </w:p>
    <w:p w14:paraId="0000000E" w14:textId="77777777" w:rsidR="006930EC" w:rsidRDefault="00814272">
      <w:pPr>
        <w:widowControl w:val="0"/>
        <w:spacing w:line="240" w:lineRule="auto"/>
        <w:ind w:firstLine="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Field studies conducted in Khmelnytskyi [1], Lviv [2], Poltava [3], and Cherkasy confirmed the effectiveness of bored </w:t>
      </w:r>
      <w:proofErr w:type="spellStart"/>
      <w:r>
        <w:rPr>
          <w:rFonts w:ascii="Times New Roman" w:eastAsia="Times New Roman" w:hAnsi="Times New Roman" w:cs="Times New Roman"/>
          <w:sz w:val="20"/>
          <w:szCs w:val="20"/>
        </w:rPr>
        <w:t>micropiles</w:t>
      </w:r>
      <w:proofErr w:type="spellEnd"/>
      <w:r>
        <w:rPr>
          <w:rFonts w:ascii="Times New Roman" w:eastAsia="Times New Roman" w:hAnsi="Times New Roman" w:cs="Times New Roman"/>
          <w:sz w:val="20"/>
          <w:szCs w:val="20"/>
        </w:rPr>
        <w:t xml:space="preserve"> with enlarged bases. The ratio between calculated and experi</w:t>
      </w:r>
      <w:r>
        <w:rPr>
          <w:rFonts w:ascii="Times New Roman" w:eastAsia="Times New Roman" w:hAnsi="Times New Roman" w:cs="Times New Roman"/>
          <w:sz w:val="20"/>
          <w:szCs w:val="20"/>
        </w:rPr>
        <w:t>mental bearing capacities ranged from 1.1 for sands to 3.5 for loams [4], indicating the complex influence of soil physical and mechanical properties on pile performance and the need for further refinement of predictive models.</w:t>
      </w:r>
    </w:p>
    <w:p w14:paraId="0000000F" w14:textId="77777777" w:rsidR="006930EC" w:rsidRDefault="00814272">
      <w:pPr>
        <w:widowControl w:val="0"/>
        <w:spacing w:line="240" w:lineRule="auto"/>
        <w:ind w:firstLine="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Developed numerical and </w:t>
      </w:r>
      <w:r>
        <w:rPr>
          <w:rFonts w:ascii="Times New Roman" w:eastAsia="Times New Roman" w:hAnsi="Times New Roman" w:cs="Times New Roman"/>
          <w:sz w:val="20"/>
          <w:szCs w:val="20"/>
        </w:rPr>
        <w:t>analytical models make it possible to improve the design of foundations, ensuring more accurate prediction of deformations and structural reliability. Future research should focus on the integration of laboratory, field, and numerical methods, as well as t</w:t>
      </w:r>
      <w:r>
        <w:rPr>
          <w:rFonts w:ascii="Times New Roman" w:eastAsia="Times New Roman" w:hAnsi="Times New Roman" w:cs="Times New Roman"/>
          <w:sz w:val="20"/>
          <w:szCs w:val="20"/>
        </w:rPr>
        <w:t>he consideration of dynamic and thermal effects during the operation of pile foundations.</w:t>
      </w:r>
    </w:p>
    <w:p w14:paraId="00000010" w14:textId="77777777" w:rsidR="006930EC" w:rsidRDefault="006930EC">
      <w:pPr>
        <w:spacing w:line="240" w:lineRule="auto"/>
        <w:ind w:firstLine="566"/>
        <w:jc w:val="both"/>
        <w:rPr>
          <w:rFonts w:ascii="Times New Roman" w:eastAsia="Times New Roman" w:hAnsi="Times New Roman" w:cs="Times New Roman"/>
          <w:sz w:val="20"/>
          <w:szCs w:val="20"/>
        </w:rPr>
      </w:pPr>
    </w:p>
    <w:p w14:paraId="00000015" w14:textId="7F7DA259" w:rsidR="006930EC" w:rsidRPr="00FC7F52" w:rsidRDefault="00FC7F52" w:rsidP="00FC7F52">
      <w:pPr>
        <w:numPr>
          <w:ilvl w:val="0"/>
          <w:numId w:val="1"/>
        </w:numPr>
        <w:spacing w:line="240" w:lineRule="auto"/>
        <w:ind w:left="0" w:firstLine="566"/>
        <w:jc w:val="both"/>
        <w:rPr>
          <w:rFonts w:ascii="Times New Roman" w:eastAsia="Times New Roman" w:hAnsi="Times New Roman" w:cs="Times New Roman"/>
          <w:sz w:val="18"/>
          <w:szCs w:val="18"/>
          <w:lang w:val="uk-UA"/>
        </w:rPr>
      </w:pPr>
      <w:r w:rsidRPr="00FC7F52">
        <w:rPr>
          <w:rFonts w:ascii="Times New Roman" w:eastAsia="Times New Roman" w:hAnsi="Times New Roman" w:cs="Times New Roman"/>
          <w:sz w:val="18"/>
          <w:szCs w:val="18"/>
          <w:lang w:val="uk-UA"/>
        </w:rPr>
        <w:t xml:space="preserve">Корнієнко М.В.  Несуча здатність </w:t>
      </w:r>
      <w:proofErr w:type="spellStart"/>
      <w:r w:rsidRPr="00FC7F52">
        <w:rPr>
          <w:rFonts w:ascii="Times New Roman" w:eastAsia="Times New Roman" w:hAnsi="Times New Roman" w:cs="Times New Roman"/>
          <w:sz w:val="18"/>
          <w:szCs w:val="18"/>
          <w:lang w:val="uk-UA"/>
        </w:rPr>
        <w:t>буронабивних</w:t>
      </w:r>
      <w:proofErr w:type="spellEnd"/>
      <w:r w:rsidRPr="00FC7F52">
        <w:rPr>
          <w:rFonts w:ascii="Times New Roman" w:eastAsia="Times New Roman" w:hAnsi="Times New Roman" w:cs="Times New Roman"/>
          <w:sz w:val="18"/>
          <w:szCs w:val="18"/>
          <w:lang w:val="uk-UA"/>
        </w:rPr>
        <w:t xml:space="preserve"> паль з розширенням в лесових ґрунтах за результатами статичних випробувань. Основи і фундаменти: Міжвідомчий науково-технічний збірник. 2008. № 31. С. 54. 2. </w:t>
      </w:r>
      <w:proofErr w:type="spellStart"/>
      <w:r w:rsidRPr="00FC7F52">
        <w:rPr>
          <w:rFonts w:ascii="Times New Roman" w:eastAsia="Times New Roman" w:hAnsi="Times New Roman" w:cs="Times New Roman"/>
          <w:sz w:val="18"/>
          <w:szCs w:val="18"/>
          <w:lang w:val="uk-UA"/>
        </w:rPr>
        <w:t>Демчина</w:t>
      </w:r>
      <w:proofErr w:type="spellEnd"/>
      <w:r w:rsidRPr="00FC7F52">
        <w:rPr>
          <w:rFonts w:ascii="Times New Roman" w:eastAsia="Times New Roman" w:hAnsi="Times New Roman" w:cs="Times New Roman"/>
          <w:sz w:val="18"/>
          <w:szCs w:val="18"/>
          <w:lang w:val="uk-UA"/>
        </w:rPr>
        <w:t xml:space="preserve"> Б., </w:t>
      </w:r>
      <w:proofErr w:type="spellStart"/>
      <w:r w:rsidRPr="00FC7F52">
        <w:rPr>
          <w:rFonts w:ascii="Times New Roman" w:eastAsia="Times New Roman" w:hAnsi="Times New Roman" w:cs="Times New Roman"/>
          <w:sz w:val="18"/>
          <w:szCs w:val="18"/>
          <w:lang w:val="uk-UA"/>
        </w:rPr>
        <w:t>Кунанець</w:t>
      </w:r>
      <w:proofErr w:type="spellEnd"/>
      <w:r w:rsidRPr="00FC7F52">
        <w:rPr>
          <w:rFonts w:ascii="Times New Roman" w:eastAsia="Times New Roman" w:hAnsi="Times New Roman" w:cs="Times New Roman"/>
          <w:sz w:val="18"/>
          <w:szCs w:val="18"/>
          <w:lang w:val="uk-UA"/>
        </w:rPr>
        <w:t xml:space="preserve"> Ю., </w:t>
      </w:r>
      <w:proofErr w:type="spellStart"/>
      <w:r w:rsidRPr="00FC7F52">
        <w:rPr>
          <w:rFonts w:ascii="Times New Roman" w:eastAsia="Times New Roman" w:hAnsi="Times New Roman" w:cs="Times New Roman"/>
          <w:sz w:val="18"/>
          <w:szCs w:val="18"/>
          <w:lang w:val="uk-UA"/>
        </w:rPr>
        <w:t>Главацький</w:t>
      </w:r>
      <w:proofErr w:type="spellEnd"/>
      <w:r w:rsidRPr="00FC7F52">
        <w:rPr>
          <w:rFonts w:ascii="Times New Roman" w:eastAsia="Times New Roman" w:hAnsi="Times New Roman" w:cs="Times New Roman"/>
          <w:sz w:val="18"/>
          <w:szCs w:val="18"/>
          <w:lang w:val="uk-UA"/>
        </w:rPr>
        <w:t xml:space="preserve"> Є., </w:t>
      </w:r>
      <w:proofErr w:type="spellStart"/>
      <w:r w:rsidRPr="00FC7F52">
        <w:rPr>
          <w:rFonts w:ascii="Times New Roman" w:eastAsia="Times New Roman" w:hAnsi="Times New Roman" w:cs="Times New Roman"/>
          <w:sz w:val="18"/>
          <w:szCs w:val="18"/>
          <w:lang w:val="uk-UA"/>
        </w:rPr>
        <w:t>Сурмай</w:t>
      </w:r>
      <w:proofErr w:type="spellEnd"/>
      <w:r w:rsidRPr="00FC7F52">
        <w:rPr>
          <w:rFonts w:ascii="Times New Roman" w:eastAsia="Times New Roman" w:hAnsi="Times New Roman" w:cs="Times New Roman"/>
          <w:sz w:val="18"/>
          <w:szCs w:val="18"/>
          <w:lang w:val="uk-UA"/>
        </w:rPr>
        <w:t xml:space="preserve"> М.  Застосування </w:t>
      </w:r>
      <w:proofErr w:type="spellStart"/>
      <w:r w:rsidRPr="00FC7F52">
        <w:rPr>
          <w:rFonts w:ascii="Times New Roman" w:eastAsia="Times New Roman" w:hAnsi="Times New Roman" w:cs="Times New Roman"/>
          <w:sz w:val="18"/>
          <w:szCs w:val="18"/>
          <w:lang w:val="uk-UA"/>
        </w:rPr>
        <w:t>вдавлюваних</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трубобетонних</w:t>
      </w:r>
      <w:proofErr w:type="spellEnd"/>
      <w:r w:rsidRPr="00FC7F52">
        <w:rPr>
          <w:rFonts w:ascii="Times New Roman" w:eastAsia="Times New Roman" w:hAnsi="Times New Roman" w:cs="Times New Roman"/>
          <w:sz w:val="18"/>
          <w:szCs w:val="18"/>
          <w:lang w:val="uk-UA"/>
        </w:rPr>
        <w:t xml:space="preserve"> паль при реконструкції інженерно-лабораторного корпусу ПАТ “Хмельницькобленерго”. Будівельні конструкції. Теорія і практика. 2020. </w:t>
      </w:r>
      <w:proofErr w:type="spellStart"/>
      <w:r w:rsidRPr="00FC7F52">
        <w:rPr>
          <w:rFonts w:ascii="Times New Roman" w:eastAsia="Times New Roman" w:hAnsi="Times New Roman" w:cs="Times New Roman"/>
          <w:sz w:val="18"/>
          <w:szCs w:val="18"/>
          <w:lang w:val="uk-UA"/>
        </w:rPr>
        <w:t>Вип</w:t>
      </w:r>
      <w:proofErr w:type="spellEnd"/>
      <w:r w:rsidRPr="00FC7F52">
        <w:rPr>
          <w:rFonts w:ascii="Times New Roman" w:eastAsia="Times New Roman" w:hAnsi="Times New Roman" w:cs="Times New Roman"/>
          <w:sz w:val="18"/>
          <w:szCs w:val="18"/>
          <w:lang w:val="uk-UA"/>
        </w:rPr>
        <w:t xml:space="preserve">. 6. С. 64–71. 3. Бойко І. П. Польові методи випробування паль статичними навантаженнями. Основи та фундаменти. 2015. </w:t>
      </w:r>
      <w:proofErr w:type="spellStart"/>
      <w:r w:rsidRPr="00FC7F52">
        <w:rPr>
          <w:rFonts w:ascii="Times New Roman" w:eastAsia="Times New Roman" w:hAnsi="Times New Roman" w:cs="Times New Roman"/>
          <w:sz w:val="18"/>
          <w:szCs w:val="18"/>
          <w:lang w:val="uk-UA"/>
        </w:rPr>
        <w:t>Вип</w:t>
      </w:r>
      <w:proofErr w:type="spellEnd"/>
      <w:r w:rsidRPr="00FC7F52">
        <w:rPr>
          <w:rFonts w:ascii="Times New Roman" w:eastAsia="Times New Roman" w:hAnsi="Times New Roman" w:cs="Times New Roman"/>
          <w:sz w:val="18"/>
          <w:szCs w:val="18"/>
          <w:lang w:val="uk-UA"/>
        </w:rPr>
        <w:t xml:space="preserve">. 36. С. 3-8. 4. </w:t>
      </w:r>
      <w:proofErr w:type="spellStart"/>
      <w:r w:rsidRPr="00FC7F52">
        <w:rPr>
          <w:rFonts w:ascii="Times New Roman" w:eastAsia="Times New Roman" w:hAnsi="Times New Roman" w:cs="Times New Roman"/>
          <w:sz w:val="18"/>
          <w:szCs w:val="18"/>
          <w:lang w:val="uk-UA"/>
        </w:rPr>
        <w:t>Hnatiuk</w:t>
      </w:r>
      <w:proofErr w:type="spellEnd"/>
      <w:r w:rsidRPr="00FC7F52">
        <w:rPr>
          <w:rFonts w:ascii="Times New Roman" w:eastAsia="Times New Roman" w:hAnsi="Times New Roman" w:cs="Times New Roman"/>
          <w:sz w:val="18"/>
          <w:szCs w:val="18"/>
          <w:lang w:val="uk-UA"/>
        </w:rPr>
        <w:t xml:space="preserve">, O., </w:t>
      </w:r>
      <w:proofErr w:type="spellStart"/>
      <w:r w:rsidRPr="00FC7F52">
        <w:rPr>
          <w:rFonts w:ascii="Times New Roman" w:eastAsia="Times New Roman" w:hAnsi="Times New Roman" w:cs="Times New Roman"/>
          <w:sz w:val="18"/>
          <w:szCs w:val="18"/>
          <w:lang w:val="uk-UA"/>
        </w:rPr>
        <w:t>Lapchuk</w:t>
      </w:r>
      <w:proofErr w:type="spellEnd"/>
      <w:r w:rsidRPr="00FC7F52">
        <w:rPr>
          <w:rFonts w:ascii="Times New Roman" w:eastAsia="Times New Roman" w:hAnsi="Times New Roman" w:cs="Times New Roman"/>
          <w:sz w:val="18"/>
          <w:szCs w:val="18"/>
          <w:lang w:val="uk-UA"/>
        </w:rPr>
        <w:t xml:space="preserve">, M., </w:t>
      </w:r>
      <w:proofErr w:type="spellStart"/>
      <w:r w:rsidRPr="00FC7F52">
        <w:rPr>
          <w:rFonts w:ascii="Times New Roman" w:eastAsia="Times New Roman" w:hAnsi="Times New Roman" w:cs="Times New Roman"/>
          <w:sz w:val="18"/>
          <w:szCs w:val="18"/>
          <w:lang w:val="uk-UA"/>
        </w:rPr>
        <w:t>Kosarchyn</w:t>
      </w:r>
      <w:proofErr w:type="spellEnd"/>
      <w:r w:rsidRPr="00FC7F52">
        <w:rPr>
          <w:rFonts w:ascii="Times New Roman" w:eastAsia="Times New Roman" w:hAnsi="Times New Roman" w:cs="Times New Roman"/>
          <w:sz w:val="18"/>
          <w:szCs w:val="18"/>
          <w:lang w:val="uk-UA"/>
        </w:rPr>
        <w:t xml:space="preserve">, V., </w:t>
      </w:r>
      <w:proofErr w:type="spellStart"/>
      <w:r w:rsidRPr="00FC7F52">
        <w:rPr>
          <w:rFonts w:ascii="Times New Roman" w:eastAsia="Times New Roman" w:hAnsi="Times New Roman" w:cs="Times New Roman"/>
          <w:sz w:val="18"/>
          <w:szCs w:val="18"/>
          <w:lang w:val="uk-UA"/>
        </w:rPr>
        <w:t>Mazurak</w:t>
      </w:r>
      <w:proofErr w:type="spellEnd"/>
      <w:r w:rsidRPr="00FC7F52">
        <w:rPr>
          <w:rFonts w:ascii="Times New Roman" w:eastAsia="Times New Roman" w:hAnsi="Times New Roman" w:cs="Times New Roman"/>
          <w:sz w:val="18"/>
          <w:szCs w:val="18"/>
          <w:lang w:val="uk-UA"/>
        </w:rPr>
        <w:t xml:space="preserve">, A., </w:t>
      </w:r>
      <w:proofErr w:type="spellStart"/>
      <w:r w:rsidRPr="00FC7F52">
        <w:rPr>
          <w:rFonts w:ascii="Times New Roman" w:eastAsia="Times New Roman" w:hAnsi="Times New Roman" w:cs="Times New Roman"/>
          <w:sz w:val="18"/>
          <w:szCs w:val="18"/>
          <w:lang w:val="uk-UA"/>
        </w:rPr>
        <w:t>Fabryka</w:t>
      </w:r>
      <w:proofErr w:type="spellEnd"/>
      <w:r w:rsidRPr="00FC7F52">
        <w:rPr>
          <w:rFonts w:ascii="Times New Roman" w:eastAsia="Times New Roman" w:hAnsi="Times New Roman" w:cs="Times New Roman"/>
          <w:sz w:val="18"/>
          <w:szCs w:val="18"/>
          <w:lang w:val="uk-UA"/>
        </w:rPr>
        <w:t xml:space="preserve">, Y. </w:t>
      </w:r>
      <w:proofErr w:type="spellStart"/>
      <w:r w:rsidRPr="00FC7F52">
        <w:rPr>
          <w:rFonts w:ascii="Times New Roman" w:eastAsia="Times New Roman" w:hAnsi="Times New Roman" w:cs="Times New Roman"/>
          <w:sz w:val="18"/>
          <w:szCs w:val="18"/>
          <w:lang w:val="uk-UA"/>
        </w:rPr>
        <w:t>Definition</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of</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the</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bearing</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capacities</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of</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drilled</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reinforced</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concrete</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micropiles</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by</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the</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results</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of</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field</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tests</w:t>
      </w:r>
      <w:proofErr w:type="spellEnd"/>
      <w:r w:rsidRPr="00FC7F52">
        <w:rPr>
          <w:rFonts w:ascii="Times New Roman" w:eastAsia="Times New Roman" w:hAnsi="Times New Roman" w:cs="Times New Roman"/>
          <w:sz w:val="18"/>
          <w:szCs w:val="18"/>
          <w:lang w:val="uk-UA"/>
        </w:rPr>
        <w:t xml:space="preserve">. AIP </w:t>
      </w:r>
      <w:proofErr w:type="spellStart"/>
      <w:r w:rsidRPr="00FC7F52">
        <w:rPr>
          <w:rFonts w:ascii="Times New Roman" w:eastAsia="Times New Roman" w:hAnsi="Times New Roman" w:cs="Times New Roman"/>
          <w:sz w:val="18"/>
          <w:szCs w:val="18"/>
          <w:lang w:val="uk-UA"/>
        </w:rPr>
        <w:t>Conference</w:t>
      </w:r>
      <w:proofErr w:type="spellEnd"/>
      <w:r w:rsidRPr="00FC7F52">
        <w:rPr>
          <w:rFonts w:ascii="Times New Roman" w:eastAsia="Times New Roman" w:hAnsi="Times New Roman" w:cs="Times New Roman"/>
          <w:sz w:val="18"/>
          <w:szCs w:val="18"/>
          <w:lang w:val="uk-UA"/>
        </w:rPr>
        <w:t xml:space="preserve"> </w:t>
      </w:r>
      <w:proofErr w:type="spellStart"/>
      <w:r w:rsidRPr="00FC7F52">
        <w:rPr>
          <w:rFonts w:ascii="Times New Roman" w:eastAsia="Times New Roman" w:hAnsi="Times New Roman" w:cs="Times New Roman"/>
          <w:sz w:val="18"/>
          <w:szCs w:val="18"/>
          <w:lang w:val="uk-UA"/>
        </w:rPr>
        <w:t>Proceedings</w:t>
      </w:r>
      <w:proofErr w:type="spellEnd"/>
      <w:r w:rsidRPr="00FC7F52">
        <w:rPr>
          <w:rFonts w:ascii="Times New Roman" w:eastAsia="Times New Roman" w:hAnsi="Times New Roman" w:cs="Times New Roman"/>
          <w:sz w:val="18"/>
          <w:szCs w:val="18"/>
          <w:lang w:val="uk-UA"/>
        </w:rPr>
        <w:t>, 2023, 2949(1), 020008.</w:t>
      </w:r>
    </w:p>
    <w:sectPr w:rsidR="006930EC" w:rsidRPr="00FC7F52">
      <w:pgSz w:w="8391" w:h="11906"/>
      <w:pgMar w:top="963" w:right="963" w:bottom="963" w:left="96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DE00500D-3182-4B92-A157-5F3554FA398D}"/>
  </w:font>
  <w:font w:name="Cambria">
    <w:panose1 w:val="02040503050406030204"/>
    <w:charset w:val="CC"/>
    <w:family w:val="roman"/>
    <w:pitch w:val="variable"/>
    <w:sig w:usb0="E00006FF" w:usb1="420024FF" w:usb2="02000000" w:usb3="00000000" w:csb0="0000019F" w:csb1="00000000"/>
    <w:embedRegular r:id="rId2" w:fontKey="{C39AAAD6-5A86-4D40-872F-4596E4A897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107ED"/>
    <w:multiLevelType w:val="multilevel"/>
    <w:tmpl w:val="A426ADA6"/>
    <w:lvl w:ilvl="0">
      <w:start w:val="1"/>
      <w:numFmt w:val="decimal"/>
      <w:lvlText w:val="%1."/>
      <w:lvlJc w:val="left"/>
      <w:pPr>
        <w:ind w:left="927" w:hanging="360"/>
      </w:pPr>
      <w:rPr>
        <w:u w:val="none"/>
      </w:rPr>
    </w:lvl>
    <w:lvl w:ilvl="1">
      <w:start w:val="1"/>
      <w:numFmt w:val="lowerLetter"/>
      <w:lvlText w:val="%2."/>
      <w:lvlJc w:val="left"/>
      <w:pPr>
        <w:ind w:left="1647" w:hanging="360"/>
      </w:pPr>
      <w:rPr>
        <w:u w:val="none"/>
      </w:rPr>
    </w:lvl>
    <w:lvl w:ilvl="2">
      <w:start w:val="1"/>
      <w:numFmt w:val="lowerRoman"/>
      <w:lvlText w:val="%3."/>
      <w:lvlJc w:val="right"/>
      <w:pPr>
        <w:ind w:left="2367" w:hanging="360"/>
      </w:pPr>
      <w:rPr>
        <w:u w:val="none"/>
      </w:rPr>
    </w:lvl>
    <w:lvl w:ilvl="3">
      <w:start w:val="1"/>
      <w:numFmt w:val="decimal"/>
      <w:lvlText w:val="%4."/>
      <w:lvlJc w:val="left"/>
      <w:pPr>
        <w:ind w:left="3087" w:hanging="360"/>
      </w:pPr>
      <w:rPr>
        <w:u w:val="none"/>
      </w:rPr>
    </w:lvl>
    <w:lvl w:ilvl="4">
      <w:start w:val="1"/>
      <w:numFmt w:val="lowerLetter"/>
      <w:lvlText w:val="%5."/>
      <w:lvlJc w:val="left"/>
      <w:pPr>
        <w:ind w:left="3807" w:hanging="360"/>
      </w:pPr>
      <w:rPr>
        <w:u w:val="none"/>
      </w:rPr>
    </w:lvl>
    <w:lvl w:ilvl="5">
      <w:start w:val="1"/>
      <w:numFmt w:val="lowerRoman"/>
      <w:lvlText w:val="%6."/>
      <w:lvlJc w:val="right"/>
      <w:pPr>
        <w:ind w:left="4527" w:hanging="360"/>
      </w:pPr>
      <w:rPr>
        <w:u w:val="none"/>
      </w:rPr>
    </w:lvl>
    <w:lvl w:ilvl="6">
      <w:start w:val="1"/>
      <w:numFmt w:val="decimal"/>
      <w:lvlText w:val="%7."/>
      <w:lvlJc w:val="left"/>
      <w:pPr>
        <w:ind w:left="5247" w:hanging="360"/>
      </w:pPr>
      <w:rPr>
        <w:u w:val="none"/>
      </w:rPr>
    </w:lvl>
    <w:lvl w:ilvl="7">
      <w:start w:val="1"/>
      <w:numFmt w:val="lowerLetter"/>
      <w:lvlText w:val="%8."/>
      <w:lvlJc w:val="left"/>
      <w:pPr>
        <w:ind w:left="5967" w:hanging="360"/>
      </w:pPr>
      <w:rPr>
        <w:u w:val="none"/>
      </w:rPr>
    </w:lvl>
    <w:lvl w:ilvl="8">
      <w:start w:val="1"/>
      <w:numFmt w:val="lowerRoman"/>
      <w:lvlText w:val="%9."/>
      <w:lvlJc w:val="right"/>
      <w:pPr>
        <w:ind w:left="6687"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0EC"/>
    <w:rsid w:val="001A21EF"/>
    <w:rsid w:val="006930EC"/>
    <w:rsid w:val="00722C41"/>
    <w:rsid w:val="00814272"/>
    <w:rsid w:val="008D2801"/>
    <w:rsid w:val="00FC7F5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2D6BE"/>
  <w15:docId w15:val="{A3BFD552-EC73-4255-A990-1C4B6625E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678</Words>
  <Characters>3869</Characters>
  <Application>Microsoft Office Word</Application>
  <DocSecurity>0</DocSecurity>
  <Lines>32</Lines>
  <Paragraphs>9</Paragraphs>
  <ScaleCrop>false</ScaleCrop>
  <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Hnatyuk</dc:creator>
  <cp:lastModifiedBy>UserOk</cp:lastModifiedBy>
  <cp:revision>2</cp:revision>
  <dcterms:created xsi:type="dcterms:W3CDTF">2025-11-13T14:39:00Z</dcterms:created>
  <dcterms:modified xsi:type="dcterms:W3CDTF">2025-11-13T14:39:00Z</dcterms:modified>
</cp:coreProperties>
</file>