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1D3D7" w14:textId="5B6F6EEF" w:rsidR="007F2DAC" w:rsidRPr="00EC618A" w:rsidRDefault="00167B13" w:rsidP="007F2DAC">
      <w:pPr>
        <w:rPr>
          <w:b/>
          <w:sz w:val="20"/>
          <w:szCs w:val="20"/>
        </w:rPr>
      </w:pPr>
      <w:r w:rsidRPr="00EC618A">
        <w:rPr>
          <w:b/>
          <w:sz w:val="20"/>
          <w:szCs w:val="20"/>
        </w:rPr>
        <w:t>УДК: 711.4</w:t>
      </w:r>
    </w:p>
    <w:p w14:paraId="0E189AD4" w14:textId="77777777" w:rsidR="007F2DAC" w:rsidRPr="00EC618A" w:rsidRDefault="007F2DAC" w:rsidP="007F2DAC">
      <w:pPr>
        <w:tabs>
          <w:tab w:val="left" w:pos="0"/>
        </w:tabs>
        <w:jc w:val="center"/>
        <w:rPr>
          <w:b/>
          <w:sz w:val="20"/>
          <w:szCs w:val="20"/>
        </w:rPr>
      </w:pPr>
    </w:p>
    <w:p w14:paraId="60F86193" w14:textId="241E11CE" w:rsidR="007F2DAC" w:rsidRPr="00BD33FC" w:rsidRDefault="00EE08CC" w:rsidP="007F2DAC">
      <w:pPr>
        <w:tabs>
          <w:tab w:val="left" w:pos="0"/>
        </w:tabs>
        <w:jc w:val="center"/>
        <w:rPr>
          <w:b/>
          <w:sz w:val="20"/>
          <w:szCs w:val="20"/>
          <w:lang w:val="uk-UA"/>
        </w:rPr>
      </w:pPr>
      <w:r w:rsidRPr="00BD33FC">
        <w:rPr>
          <w:b/>
          <w:bCs/>
          <w:sz w:val="20"/>
          <w:szCs w:val="20"/>
          <w:lang w:val="uk-UA"/>
        </w:rPr>
        <w:t>Ресурсозберігаючі транспортні технології як пріоритет розвитку сучасного містобудування</w:t>
      </w:r>
    </w:p>
    <w:p w14:paraId="33C424D6" w14:textId="77777777" w:rsidR="007F2DAC" w:rsidRPr="00BD33FC" w:rsidRDefault="007F2DAC" w:rsidP="007F2DAC">
      <w:pPr>
        <w:tabs>
          <w:tab w:val="left" w:pos="567"/>
        </w:tabs>
        <w:jc w:val="center"/>
        <w:rPr>
          <w:b/>
          <w:caps/>
          <w:sz w:val="20"/>
          <w:szCs w:val="20"/>
          <w:lang w:val="uk-UA"/>
        </w:rPr>
      </w:pPr>
    </w:p>
    <w:p w14:paraId="06C5F6D2" w14:textId="17C3CD28" w:rsidR="007F2DAC" w:rsidRPr="00EC618A" w:rsidRDefault="00EE08CC" w:rsidP="007F2DAC">
      <w:pPr>
        <w:tabs>
          <w:tab w:val="left" w:pos="0"/>
        </w:tabs>
        <w:jc w:val="center"/>
        <w:rPr>
          <w:b/>
          <w:sz w:val="20"/>
          <w:szCs w:val="20"/>
          <w:lang w:val="en-US"/>
        </w:rPr>
      </w:pPr>
      <w:r w:rsidRPr="00EC618A">
        <w:rPr>
          <w:b/>
          <w:sz w:val="20"/>
          <w:szCs w:val="20"/>
          <w:lang w:val="en-US"/>
        </w:rPr>
        <w:t>Resource-saving transport technologies as a priority for the development of modern urban planning</w:t>
      </w:r>
    </w:p>
    <w:p w14:paraId="739A77EE" w14:textId="77777777" w:rsidR="007F2DAC" w:rsidRPr="00EC618A" w:rsidRDefault="007F2DAC" w:rsidP="007F2DAC">
      <w:pPr>
        <w:tabs>
          <w:tab w:val="left" w:pos="567"/>
        </w:tabs>
        <w:jc w:val="both"/>
        <w:rPr>
          <w:b/>
          <w:sz w:val="20"/>
          <w:szCs w:val="20"/>
          <w:lang w:val="en-US"/>
        </w:rPr>
      </w:pPr>
    </w:p>
    <w:p w14:paraId="10D2D937" w14:textId="180714F1" w:rsidR="00E52854" w:rsidRPr="00EC618A" w:rsidRDefault="00E52854" w:rsidP="00EF40AD">
      <w:pPr>
        <w:tabs>
          <w:tab w:val="left" w:pos="0"/>
        </w:tabs>
        <w:ind w:firstLine="567"/>
        <w:jc w:val="both"/>
        <w:rPr>
          <w:b/>
          <w:sz w:val="20"/>
          <w:szCs w:val="20"/>
          <w:lang w:val="uk-UA"/>
        </w:rPr>
      </w:pPr>
      <w:r w:rsidRPr="00EC618A">
        <w:rPr>
          <w:b/>
          <w:sz w:val="20"/>
          <w:szCs w:val="20"/>
          <w:lang w:val="uk-UA"/>
        </w:rPr>
        <w:t xml:space="preserve">В. Б. Захарчук, аспірант, О. П. Захарчук, к.т.н., доцент, </w:t>
      </w:r>
      <w:r w:rsidR="00BD33FC">
        <w:rPr>
          <w:b/>
          <w:sz w:val="20"/>
          <w:szCs w:val="20"/>
          <w:lang w:val="uk-UA"/>
        </w:rPr>
        <w:t>В.С. </w:t>
      </w:r>
      <w:r w:rsidRPr="00EC618A">
        <w:rPr>
          <w:b/>
          <w:sz w:val="20"/>
          <w:szCs w:val="20"/>
          <w:lang w:val="uk-UA"/>
        </w:rPr>
        <w:t xml:space="preserve">Здреник, к.е.н., доцент, (Західноукраїнський національний університет, м. Тернопіль) </w:t>
      </w:r>
    </w:p>
    <w:p w14:paraId="03E3DCF0" w14:textId="77777777" w:rsidR="00E52854" w:rsidRPr="00EC618A" w:rsidRDefault="00E52854" w:rsidP="00EF40AD">
      <w:pPr>
        <w:tabs>
          <w:tab w:val="left" w:pos="567"/>
        </w:tabs>
        <w:ind w:firstLine="567"/>
        <w:jc w:val="both"/>
        <w:rPr>
          <w:b/>
          <w:sz w:val="20"/>
          <w:szCs w:val="20"/>
          <w:lang w:val="uk-UA"/>
        </w:rPr>
      </w:pPr>
    </w:p>
    <w:p w14:paraId="579FA160" w14:textId="1EA7CE16" w:rsidR="00E52854" w:rsidRPr="00BD33FC" w:rsidRDefault="00E52854" w:rsidP="00EF40AD">
      <w:pPr>
        <w:tabs>
          <w:tab w:val="left" w:pos="0"/>
        </w:tabs>
        <w:ind w:firstLine="567"/>
        <w:jc w:val="both"/>
        <w:rPr>
          <w:b/>
          <w:sz w:val="20"/>
          <w:szCs w:val="20"/>
          <w:lang w:val="en-GB"/>
        </w:rPr>
      </w:pPr>
      <w:r w:rsidRPr="00BD33FC">
        <w:rPr>
          <w:b/>
          <w:sz w:val="20"/>
          <w:szCs w:val="20"/>
          <w:lang w:val="en-GB"/>
        </w:rPr>
        <w:t xml:space="preserve">V. B. Zakharchuk, postgraduate student, O. P. Zakharchuk, Ph.D. in Engineering, Associate Professor, V. S. </w:t>
      </w:r>
      <w:r w:rsidRPr="00BD33FC">
        <w:rPr>
          <w:b/>
          <w:bCs/>
          <w:sz w:val="20"/>
          <w:szCs w:val="20"/>
          <w:lang w:val="en-GB"/>
        </w:rPr>
        <w:t>Zdrenik</w:t>
      </w:r>
      <w:r w:rsidRPr="00BD33FC">
        <w:rPr>
          <w:b/>
          <w:sz w:val="20"/>
          <w:szCs w:val="20"/>
          <w:lang w:val="en-GB"/>
        </w:rPr>
        <w:t xml:space="preserve">, Ph.D. in </w:t>
      </w:r>
      <w:r w:rsidRPr="00BD33FC">
        <w:rPr>
          <w:b/>
          <w:bCs/>
          <w:sz w:val="20"/>
          <w:szCs w:val="20"/>
          <w:lang w:val="en-GB"/>
        </w:rPr>
        <w:t> Economics,</w:t>
      </w:r>
      <w:r w:rsidRPr="00BD33FC">
        <w:rPr>
          <w:b/>
          <w:sz w:val="20"/>
          <w:szCs w:val="20"/>
          <w:lang w:val="en-GB"/>
        </w:rPr>
        <w:t xml:space="preserve"> Associate Professor (Western Ukrainian National University, Ternopil)</w:t>
      </w:r>
    </w:p>
    <w:p w14:paraId="7FE469E4" w14:textId="77777777" w:rsidR="007F2DAC" w:rsidRPr="00EC618A" w:rsidRDefault="007F2DAC" w:rsidP="00EF40AD">
      <w:pPr>
        <w:tabs>
          <w:tab w:val="left" w:pos="567"/>
        </w:tabs>
        <w:ind w:firstLine="567"/>
        <w:jc w:val="center"/>
        <w:rPr>
          <w:sz w:val="20"/>
          <w:szCs w:val="20"/>
          <w:lang w:val="en-US"/>
        </w:rPr>
      </w:pPr>
    </w:p>
    <w:p w14:paraId="4745699B" w14:textId="25BD68BD" w:rsidR="00EE08CC" w:rsidRPr="00BD33FC" w:rsidRDefault="00EE08CC" w:rsidP="00EF40AD">
      <w:pPr>
        <w:tabs>
          <w:tab w:val="left" w:pos="567"/>
        </w:tabs>
        <w:ind w:firstLine="567"/>
        <w:jc w:val="both"/>
        <w:rPr>
          <w:i/>
          <w:sz w:val="18"/>
          <w:szCs w:val="18"/>
          <w:lang w:val="uk-UA"/>
        </w:rPr>
      </w:pPr>
      <w:r w:rsidRPr="00BD33FC">
        <w:rPr>
          <w:i/>
          <w:sz w:val="18"/>
          <w:szCs w:val="18"/>
          <w:lang w:val="uk-UA"/>
        </w:rPr>
        <w:t xml:space="preserve">У </w:t>
      </w:r>
      <w:r w:rsidR="00BD33FC">
        <w:rPr>
          <w:i/>
          <w:sz w:val="18"/>
          <w:szCs w:val="18"/>
          <w:lang w:val="uk-UA"/>
        </w:rPr>
        <w:t>тезах</w:t>
      </w:r>
      <w:r w:rsidRPr="00BD33FC">
        <w:rPr>
          <w:i/>
          <w:sz w:val="18"/>
          <w:szCs w:val="18"/>
          <w:lang w:val="uk-UA"/>
        </w:rPr>
        <w:t xml:space="preserve"> розглянуто роль ресурсозберігаючих транспортних технологій у формуванні сталого містобудівного середовища. Визначено основні напрями енергоефективної модернізації транспорту та перспективи інтеграції принципів екологічної мобільності у стратегії розвитку сучасних міст.</w:t>
      </w:r>
    </w:p>
    <w:p w14:paraId="5B65F792" w14:textId="77777777" w:rsidR="007F2DAC" w:rsidRPr="00BD33FC" w:rsidRDefault="007F2DAC" w:rsidP="00EF40AD">
      <w:pPr>
        <w:tabs>
          <w:tab w:val="left" w:pos="567"/>
        </w:tabs>
        <w:ind w:firstLine="567"/>
        <w:jc w:val="both"/>
        <w:rPr>
          <w:b/>
          <w:i/>
          <w:sz w:val="18"/>
          <w:szCs w:val="18"/>
          <w:lang w:val="uk-UA"/>
        </w:rPr>
      </w:pPr>
    </w:p>
    <w:p w14:paraId="72D4BEC5" w14:textId="4D969ACC" w:rsidR="007F2DAC" w:rsidRPr="009C362A" w:rsidRDefault="00BD33FC" w:rsidP="00EF40AD">
      <w:pPr>
        <w:tabs>
          <w:tab w:val="left" w:pos="567"/>
        </w:tabs>
        <w:ind w:firstLine="567"/>
        <w:jc w:val="both"/>
        <w:rPr>
          <w:i/>
          <w:sz w:val="18"/>
          <w:szCs w:val="18"/>
          <w:lang w:val="en-US"/>
        </w:rPr>
      </w:pPr>
      <w:r w:rsidRPr="00BD33FC">
        <w:rPr>
          <w:i/>
          <w:sz w:val="18"/>
          <w:szCs w:val="18"/>
          <w:lang w:val="en-US"/>
        </w:rPr>
        <w:t>The abstracts examine the role of resource-saving transport technologies in the formation of a sustainable urban environment.</w:t>
      </w:r>
      <w:r>
        <w:rPr>
          <w:i/>
          <w:sz w:val="18"/>
          <w:szCs w:val="18"/>
          <w:lang w:val="uk-UA"/>
        </w:rPr>
        <w:t xml:space="preserve"> </w:t>
      </w:r>
      <w:r w:rsidR="00EE08CC" w:rsidRPr="009C362A">
        <w:rPr>
          <w:i/>
          <w:sz w:val="18"/>
          <w:szCs w:val="18"/>
          <w:lang w:val="en-US"/>
        </w:rPr>
        <w:t>The main directions of energy-efficient transport modernization and the prospects for integrating the principles of ecological mobility into the development strategy of modern cities are identified.</w:t>
      </w:r>
    </w:p>
    <w:p w14:paraId="09CB9A00" w14:textId="77777777" w:rsidR="00EE08CC" w:rsidRPr="009C362A" w:rsidRDefault="00EE08CC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en-US"/>
        </w:rPr>
      </w:pPr>
    </w:p>
    <w:p w14:paraId="5C2359AB" w14:textId="7AD1F0FF" w:rsidR="0030248A" w:rsidRPr="009C362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t>Сучасне містобудування перебуває на етапі глибокої трансформації, що зумовлена швидким зростанням урбанізації, екологічними викликами та потребою в раціональному використанні енергії</w:t>
      </w:r>
      <w:r w:rsidR="004A2E77">
        <w:rPr>
          <w:sz w:val="20"/>
          <w:szCs w:val="20"/>
          <w:lang w:val="uk-UA"/>
        </w:rPr>
        <w:t xml:space="preserve"> </w:t>
      </w:r>
      <w:r w:rsidR="004A2E77" w:rsidRPr="004A2E77">
        <w:rPr>
          <w:sz w:val="20"/>
          <w:szCs w:val="20"/>
          <w:lang w:val="en-US"/>
        </w:rPr>
        <w:t>[1</w:t>
      </w:r>
      <w:r w:rsidR="004A2E77">
        <w:rPr>
          <w:sz w:val="20"/>
          <w:szCs w:val="20"/>
          <w:lang w:val="uk-UA"/>
        </w:rPr>
        <w:t>-</w:t>
      </w:r>
      <w:r w:rsidR="006A07FE">
        <w:rPr>
          <w:sz w:val="20"/>
          <w:szCs w:val="20"/>
          <w:lang w:val="uk-UA"/>
        </w:rPr>
        <w:t>5</w:t>
      </w:r>
      <w:r w:rsidR="004A2E77" w:rsidRPr="004A2E77">
        <w:rPr>
          <w:sz w:val="20"/>
          <w:szCs w:val="20"/>
          <w:lang w:val="en-US"/>
        </w:rPr>
        <w:t>]</w:t>
      </w:r>
      <w:r w:rsidR="004A2E77">
        <w:rPr>
          <w:sz w:val="20"/>
          <w:szCs w:val="20"/>
          <w:lang w:val="uk-UA"/>
        </w:rPr>
        <w:t>.</w:t>
      </w:r>
      <w:r w:rsidR="006A07FE">
        <w:rPr>
          <w:sz w:val="20"/>
          <w:szCs w:val="20"/>
          <w:lang w:val="uk-UA"/>
        </w:rPr>
        <w:t xml:space="preserve"> </w:t>
      </w:r>
      <w:r w:rsidRPr="009C362A">
        <w:rPr>
          <w:sz w:val="20"/>
          <w:szCs w:val="20"/>
          <w:lang w:val="uk-UA"/>
        </w:rPr>
        <w:t>Транспортна система є одним із головних чинників, що формують структуру міста, впливають на якість повітря, рівень шуму, мобільність населення й споживання енергоресурсів. Традиційні транспортні рішення, засновані на використанні двигунів внутрішнього згоряння, уже не відповідають вимогам сталого розвитку</w:t>
      </w:r>
      <w:r w:rsidR="00114864" w:rsidRPr="009C362A">
        <w:rPr>
          <w:sz w:val="20"/>
          <w:szCs w:val="20"/>
          <w:lang w:val="uk-UA"/>
        </w:rPr>
        <w:t xml:space="preserve"> </w:t>
      </w:r>
      <w:r w:rsidR="00114864" w:rsidRPr="00EC618A">
        <w:rPr>
          <w:sz w:val="20"/>
          <w:szCs w:val="20"/>
        </w:rPr>
        <w:t>[1]</w:t>
      </w:r>
      <w:r w:rsidR="005D6DC3">
        <w:rPr>
          <w:sz w:val="20"/>
          <w:szCs w:val="20"/>
          <w:lang w:val="uk-UA"/>
        </w:rPr>
        <w:t>.</w:t>
      </w:r>
      <w:r w:rsidRPr="009C362A">
        <w:rPr>
          <w:sz w:val="20"/>
          <w:szCs w:val="20"/>
          <w:lang w:val="uk-UA"/>
        </w:rPr>
        <w:t xml:space="preserve"> Тому впровадження ресурсозберігаючих технологій у транспортній галузі стає пріоритетом містобудівної політики.</w:t>
      </w:r>
    </w:p>
    <w:p w14:paraId="5333CF2F" w14:textId="67C84DDF" w:rsidR="0030248A" w:rsidRPr="009C362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t>Ресурсозберігаючі транспортні технології спрямовані на зменшення споживання енергії, підвищення ефективності руху та зниження рівня забруднення довкілля. До них належать електротранспорт, гібридні системи, транспорт на водневому чи біопаливі, а також використання технологій рекуперації енергії під час гальмування. Важливим напрямом є застосування інтелектуальних транспортних систем, які забезпечують оптимізацію руху, зменшують затори та витрати пального. Такі рішення дозволяють містам одночасно підвищити мобільність та екологічну безпеку</w:t>
      </w:r>
      <w:r w:rsidR="00114864" w:rsidRPr="00EC618A">
        <w:rPr>
          <w:sz w:val="20"/>
          <w:szCs w:val="20"/>
          <w:lang w:val="uk-UA"/>
        </w:rPr>
        <w:t xml:space="preserve"> [2]</w:t>
      </w:r>
      <w:r w:rsidRPr="009C362A">
        <w:rPr>
          <w:sz w:val="20"/>
          <w:szCs w:val="20"/>
          <w:lang w:val="uk-UA"/>
        </w:rPr>
        <w:t>.</w:t>
      </w:r>
    </w:p>
    <w:p w14:paraId="05A024A8" w14:textId="2E650B0E" w:rsidR="0030248A" w:rsidRPr="009C362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lastRenderedPageBreak/>
        <w:t xml:space="preserve">Інтеграція енергоефективного транспорту у містобудівне середовище передбачає створення системи, де всі види пересування </w:t>
      </w:r>
      <w:r w:rsidR="005D6DC3">
        <w:rPr>
          <w:sz w:val="20"/>
          <w:szCs w:val="20"/>
          <w:lang w:val="uk-UA"/>
        </w:rPr>
        <w:t>–</w:t>
      </w:r>
      <w:r w:rsidRPr="009C362A">
        <w:rPr>
          <w:sz w:val="20"/>
          <w:szCs w:val="20"/>
          <w:lang w:val="uk-UA"/>
        </w:rPr>
        <w:t xml:space="preserve"> громадський</w:t>
      </w:r>
      <w:r w:rsidR="005D6DC3">
        <w:rPr>
          <w:sz w:val="20"/>
          <w:szCs w:val="20"/>
          <w:lang w:val="uk-UA"/>
        </w:rPr>
        <w:t xml:space="preserve"> </w:t>
      </w:r>
      <w:r w:rsidRPr="009C362A">
        <w:rPr>
          <w:sz w:val="20"/>
          <w:szCs w:val="20"/>
          <w:lang w:val="uk-UA"/>
        </w:rPr>
        <w:t xml:space="preserve">транспорт, автомобілі, велосипеди й пішохідні маршрути </w:t>
      </w:r>
      <w:r w:rsidR="005D6DC3">
        <w:rPr>
          <w:sz w:val="20"/>
          <w:szCs w:val="20"/>
          <w:lang w:val="uk-UA"/>
        </w:rPr>
        <w:t>–</w:t>
      </w:r>
      <w:r w:rsidRPr="009C362A">
        <w:rPr>
          <w:sz w:val="20"/>
          <w:szCs w:val="20"/>
          <w:lang w:val="uk-UA"/>
        </w:rPr>
        <w:t xml:space="preserve"> взаємодіють гармонійно. Розвиток електробусних маршрутів, мереж зарядних станцій, пішохідних і велосипедних зон сприяє скороченню транспортного навантаження та підвищенню якості міського простору. Важливе значення має впровадження концепції «розумного міста», у межах якої транспортна інфраструктура управляється за допомогою цифрових технологій моніторингу, аналізу трафіку та регулювання енергоспоживання.</w:t>
      </w:r>
    </w:p>
    <w:p w14:paraId="6BAAE7B1" w14:textId="77777777" w:rsidR="0030248A" w:rsidRPr="009C362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t>Значну роль у плануванні ресурсозберігаючої транспортної інфраструктури відіграють цифрові методи проєктування, зокрема технології BIM і GIS. Вони дають змогу створювати інтегровані моделі міського середовища, прогнозувати транспортні потоки, оцінювати викиди шкідливих речовин і енергоспоживання ще на стадії проєктування. Таким чином, цифрові інструменти стають ключем до поєднання інженерної точності та екологічної ефективності.</w:t>
      </w:r>
    </w:p>
    <w:p w14:paraId="16876704" w14:textId="0D15F679" w:rsidR="0030248A" w:rsidRPr="009C362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t>Перспективи розвитку ресурсозберігаючого транспорту пов’язані з переходом до систем «зеленої» мобільності, які базуються на використанні відновлюваних джерел енергії та автономних транспортних засобів.</w:t>
      </w:r>
      <w:r w:rsidR="00114864" w:rsidRPr="00EC618A">
        <w:rPr>
          <w:sz w:val="20"/>
          <w:szCs w:val="20"/>
        </w:rPr>
        <w:t xml:space="preserve"> [3]</w:t>
      </w:r>
      <w:r w:rsidRPr="009C362A">
        <w:rPr>
          <w:sz w:val="20"/>
          <w:szCs w:val="20"/>
          <w:lang w:val="uk-UA"/>
        </w:rPr>
        <w:t xml:space="preserve"> Особливу увагу слід приділяти нормативному забезпеченню сталого транспортного планування, розвитку інфраструктури для електромобілів і підвищенню енергоефективності громадського транспорту.</w:t>
      </w:r>
    </w:p>
    <w:p w14:paraId="6387C5B7" w14:textId="374F1210" w:rsidR="0030248A" w:rsidRDefault="0030248A" w:rsidP="00EF40AD">
      <w:pPr>
        <w:tabs>
          <w:tab w:val="left" w:pos="567"/>
        </w:tabs>
        <w:ind w:firstLine="567"/>
        <w:jc w:val="both"/>
        <w:rPr>
          <w:sz w:val="20"/>
          <w:szCs w:val="20"/>
          <w:lang w:val="uk-UA"/>
        </w:rPr>
      </w:pPr>
      <w:r w:rsidRPr="009C362A">
        <w:rPr>
          <w:sz w:val="20"/>
          <w:szCs w:val="20"/>
          <w:lang w:val="uk-UA"/>
        </w:rPr>
        <w:t>Ресурсозберігаючі технології в транспорті формують нову парадигму розвитку містобудування. Вони забезпечують скорочення енергоспоживання, мінімізацію негативного впливу транспорту на довкілля та підвищення комфорту життя населення. Інтеграція таких рішень у стратегії розвитку міст є ключовою умовою створення екологічно збалансованого, ефективного та стійкого міського середовища.</w:t>
      </w:r>
    </w:p>
    <w:p w14:paraId="6F74CFA5" w14:textId="77777777" w:rsidR="00EC618A" w:rsidRPr="00142FCD" w:rsidRDefault="00EC618A" w:rsidP="00EF40AD">
      <w:pPr>
        <w:tabs>
          <w:tab w:val="left" w:pos="567"/>
        </w:tabs>
        <w:ind w:firstLine="567"/>
        <w:jc w:val="both"/>
        <w:rPr>
          <w:sz w:val="18"/>
          <w:szCs w:val="18"/>
          <w:lang w:val="uk-UA"/>
        </w:rPr>
      </w:pPr>
    </w:p>
    <w:p w14:paraId="5AF24745" w14:textId="2FDE276E" w:rsidR="004A2E77" w:rsidRDefault="009460A1" w:rsidP="00EF40AD">
      <w:pPr>
        <w:ind w:firstLine="567"/>
        <w:jc w:val="both"/>
        <w:rPr>
          <w:rFonts w:eastAsia="Calibri"/>
          <w:bCs/>
          <w:sz w:val="18"/>
          <w:szCs w:val="18"/>
          <w:lang w:val="uk-UA"/>
        </w:rPr>
      </w:pPr>
      <w:r w:rsidRPr="005D6DC3">
        <w:rPr>
          <w:rFonts w:eastAsia="Calibri"/>
          <w:sz w:val="18"/>
          <w:szCs w:val="18"/>
          <w:lang w:val="en-GB"/>
        </w:rPr>
        <w:t xml:space="preserve">1. </w:t>
      </w:r>
      <w:r w:rsidR="00A73D1A" w:rsidRPr="005D6DC3">
        <w:rPr>
          <w:rFonts w:eastAsia="Calibri"/>
          <w:bCs/>
          <w:sz w:val="18"/>
          <w:szCs w:val="18"/>
          <w:lang w:val="en-GB"/>
        </w:rPr>
        <w:t xml:space="preserve">Kraus L., Proff H. Sustainable Urban Transportation Criteria and Measurement </w:t>
      </w:r>
      <w:r w:rsidR="00FF77F1">
        <w:rPr>
          <w:rFonts w:eastAsia="Calibri"/>
          <w:bCs/>
          <w:sz w:val="18"/>
          <w:szCs w:val="18"/>
          <w:lang w:val="uk-UA"/>
        </w:rPr>
        <w:t>–</w:t>
      </w:r>
      <w:r w:rsidR="00A73D1A" w:rsidRPr="005D6DC3">
        <w:rPr>
          <w:rFonts w:eastAsia="Calibri"/>
          <w:bCs/>
          <w:sz w:val="18"/>
          <w:szCs w:val="18"/>
          <w:lang w:val="en-GB"/>
        </w:rPr>
        <w:t xml:space="preserve"> A</w:t>
      </w:r>
      <w:r w:rsidR="00FF77F1">
        <w:rPr>
          <w:rFonts w:eastAsia="Calibri"/>
          <w:bCs/>
          <w:sz w:val="18"/>
          <w:szCs w:val="18"/>
          <w:lang w:val="uk-UA"/>
        </w:rPr>
        <w:t xml:space="preserve"> </w:t>
      </w:r>
      <w:r w:rsidR="00A73D1A" w:rsidRPr="005D6DC3">
        <w:rPr>
          <w:rFonts w:eastAsia="Calibri"/>
          <w:bCs/>
          <w:sz w:val="18"/>
          <w:szCs w:val="18"/>
          <w:lang w:val="en-GB"/>
        </w:rPr>
        <w:t>Systematic Literature Review</w:t>
      </w:r>
      <w:r w:rsidR="00FF77F1">
        <w:rPr>
          <w:rFonts w:eastAsia="Calibri"/>
          <w:bCs/>
          <w:sz w:val="18"/>
          <w:szCs w:val="18"/>
          <w:lang w:val="uk-UA"/>
        </w:rPr>
        <w:t>.</w:t>
      </w:r>
      <w:r w:rsidR="00A73D1A" w:rsidRPr="005D6DC3">
        <w:rPr>
          <w:rFonts w:eastAsia="Calibri"/>
          <w:bCs/>
          <w:sz w:val="18"/>
          <w:szCs w:val="18"/>
          <w:lang w:val="en-GB"/>
        </w:rPr>
        <w:t xml:space="preserve"> </w:t>
      </w:r>
      <w:r w:rsidR="00A73D1A" w:rsidRPr="005D6DC3">
        <w:rPr>
          <w:rFonts w:eastAsia="Calibri"/>
          <w:bCs/>
          <w:i/>
          <w:iCs/>
          <w:sz w:val="18"/>
          <w:szCs w:val="18"/>
          <w:lang w:val="en-GB"/>
        </w:rPr>
        <w:t>Sustainability</w:t>
      </w:r>
      <w:r w:rsidR="00FF77F1">
        <w:rPr>
          <w:rFonts w:eastAsia="Calibri"/>
          <w:bCs/>
          <w:sz w:val="18"/>
          <w:szCs w:val="18"/>
          <w:lang w:val="en-GB"/>
        </w:rPr>
        <w:t xml:space="preserve">, </w:t>
      </w:r>
      <w:r w:rsidR="00FF77F1" w:rsidRPr="00FF77F1">
        <w:rPr>
          <w:rFonts w:eastAsia="Calibri"/>
          <w:bCs/>
          <w:sz w:val="18"/>
          <w:szCs w:val="18"/>
          <w:lang w:val="en-GB"/>
        </w:rPr>
        <w:t xml:space="preserve">2021, 13, 7113. </w:t>
      </w:r>
      <w:r w:rsidR="00FF77F1" w:rsidRPr="005D6DC3">
        <w:rPr>
          <w:rFonts w:eastAsia="Calibri"/>
          <w:bCs/>
          <w:sz w:val="18"/>
          <w:szCs w:val="18"/>
          <w:lang w:val="en-GB"/>
        </w:rPr>
        <w:t>DOI:</w:t>
      </w:r>
      <w:r w:rsidR="00FF77F1">
        <w:rPr>
          <w:rFonts w:eastAsia="Calibri"/>
          <w:bCs/>
          <w:sz w:val="18"/>
          <w:szCs w:val="18"/>
          <w:lang w:val="uk-UA"/>
        </w:rPr>
        <w:t xml:space="preserve"> </w:t>
      </w:r>
      <w:hyperlink r:id="rId8" w:history="1">
        <w:r w:rsidR="00FF77F1" w:rsidRPr="004D6ABB">
          <w:rPr>
            <w:rStyle w:val="a3"/>
            <w:rFonts w:eastAsia="Calibri"/>
            <w:bCs/>
            <w:sz w:val="18"/>
            <w:szCs w:val="18"/>
            <w:lang w:val="en-GB"/>
          </w:rPr>
          <w:t>https://doi.org/10.3390/su13137113</w:t>
        </w:r>
      </w:hyperlink>
      <w:r w:rsidR="00FF77F1">
        <w:rPr>
          <w:rFonts w:eastAsia="Calibri"/>
          <w:bCs/>
          <w:sz w:val="18"/>
          <w:szCs w:val="18"/>
          <w:lang w:val="uk-UA"/>
        </w:rPr>
        <w:t xml:space="preserve"> </w:t>
      </w:r>
      <w:r w:rsidR="00A73D1A" w:rsidRPr="005D6DC3">
        <w:rPr>
          <w:rFonts w:eastAsia="Calibri"/>
          <w:bCs/>
          <w:sz w:val="18"/>
          <w:szCs w:val="18"/>
          <w:lang w:val="en-GB"/>
        </w:rPr>
        <w:t xml:space="preserve">. </w:t>
      </w:r>
      <w:r w:rsidR="00A73D1A" w:rsidRPr="00497BA3">
        <w:rPr>
          <w:rFonts w:eastAsia="Calibri"/>
          <w:bCs/>
          <w:sz w:val="18"/>
          <w:szCs w:val="18"/>
          <w:lang w:val="en-GB"/>
        </w:rPr>
        <w:t>2.</w:t>
      </w:r>
      <w:r w:rsidR="00497BA3" w:rsidRPr="00497BA3">
        <w:rPr>
          <w:rFonts w:eastAsia="Calibri"/>
          <w:bCs/>
          <w:sz w:val="18"/>
          <w:szCs w:val="18"/>
          <w:lang w:val="en-GB"/>
        </w:rPr>
        <w:t xml:space="preserve"> Mavlutova I</w:t>
      </w:r>
      <w:r w:rsidR="00497BA3">
        <w:rPr>
          <w:rFonts w:eastAsia="Calibri"/>
          <w:bCs/>
          <w:sz w:val="18"/>
          <w:szCs w:val="18"/>
          <w:lang w:val="uk-UA"/>
        </w:rPr>
        <w:t>.</w:t>
      </w:r>
      <w:r w:rsidR="00497BA3" w:rsidRPr="00497BA3">
        <w:rPr>
          <w:rFonts w:eastAsia="Calibri"/>
          <w:bCs/>
          <w:sz w:val="18"/>
          <w:szCs w:val="18"/>
          <w:lang w:val="en-GB"/>
        </w:rPr>
        <w:t>, Atstaja D</w:t>
      </w:r>
      <w:r w:rsidR="00497BA3">
        <w:rPr>
          <w:rFonts w:eastAsia="Calibri"/>
          <w:bCs/>
          <w:sz w:val="18"/>
          <w:szCs w:val="18"/>
          <w:lang w:val="uk-UA"/>
        </w:rPr>
        <w:t>.</w:t>
      </w:r>
      <w:r w:rsidR="00497BA3" w:rsidRPr="00497BA3">
        <w:rPr>
          <w:rFonts w:eastAsia="Calibri"/>
          <w:bCs/>
          <w:sz w:val="18"/>
          <w:szCs w:val="18"/>
          <w:lang w:val="en-GB"/>
        </w:rPr>
        <w:t>, Grasis J</w:t>
      </w:r>
      <w:r w:rsidR="00497BA3">
        <w:rPr>
          <w:rFonts w:eastAsia="Calibri"/>
          <w:bCs/>
          <w:sz w:val="18"/>
          <w:szCs w:val="18"/>
          <w:lang w:val="uk-UA"/>
        </w:rPr>
        <w:t>.</w:t>
      </w:r>
      <w:r w:rsidR="00497BA3" w:rsidRPr="00497BA3">
        <w:rPr>
          <w:rFonts w:eastAsia="Calibri"/>
          <w:bCs/>
          <w:sz w:val="18"/>
          <w:szCs w:val="18"/>
          <w:lang w:val="en-GB"/>
        </w:rPr>
        <w:t>, Kuzmina J</w:t>
      </w:r>
      <w:r w:rsidR="00497BA3">
        <w:rPr>
          <w:rFonts w:eastAsia="Calibri"/>
          <w:bCs/>
          <w:sz w:val="18"/>
          <w:szCs w:val="18"/>
          <w:lang w:val="uk-UA"/>
        </w:rPr>
        <w:t>.</w:t>
      </w:r>
      <w:r w:rsidR="00497BA3" w:rsidRPr="00497BA3">
        <w:rPr>
          <w:rFonts w:eastAsia="Calibri"/>
          <w:bCs/>
          <w:sz w:val="18"/>
          <w:szCs w:val="18"/>
          <w:lang w:val="en-GB"/>
        </w:rPr>
        <w:t>, Uvarova I</w:t>
      </w:r>
      <w:r w:rsidR="00497BA3">
        <w:rPr>
          <w:rFonts w:eastAsia="Calibri"/>
          <w:bCs/>
          <w:sz w:val="18"/>
          <w:szCs w:val="18"/>
          <w:lang w:val="uk-UA"/>
        </w:rPr>
        <w:t>.</w:t>
      </w:r>
      <w:r w:rsidR="00497BA3" w:rsidRPr="00497BA3">
        <w:rPr>
          <w:rFonts w:eastAsia="Calibri"/>
          <w:bCs/>
          <w:sz w:val="18"/>
          <w:szCs w:val="18"/>
          <w:lang w:val="en-GB"/>
        </w:rPr>
        <w:t xml:space="preserve">, Roga D. Urban Transportation Concept and Sustainable Urban Mobility in Smart Cities: A Review. </w:t>
      </w:r>
      <w:r w:rsidR="00497BA3" w:rsidRPr="00497BA3">
        <w:rPr>
          <w:rFonts w:eastAsia="Calibri"/>
          <w:bCs/>
          <w:i/>
          <w:sz w:val="18"/>
          <w:szCs w:val="18"/>
          <w:lang w:val="en-GB"/>
        </w:rPr>
        <w:t>Energies</w:t>
      </w:r>
      <w:r w:rsidR="00497BA3">
        <w:rPr>
          <w:rFonts w:eastAsia="Calibri"/>
          <w:bCs/>
          <w:sz w:val="18"/>
          <w:szCs w:val="18"/>
          <w:lang w:val="uk-UA"/>
        </w:rPr>
        <w:t xml:space="preserve">, </w:t>
      </w:r>
      <w:r w:rsidR="00497BA3" w:rsidRPr="00497BA3">
        <w:rPr>
          <w:rFonts w:eastAsia="Calibri"/>
          <w:bCs/>
          <w:sz w:val="18"/>
          <w:szCs w:val="18"/>
          <w:lang w:val="en-GB"/>
        </w:rPr>
        <w:t>2023</w:t>
      </w:r>
      <w:r w:rsidR="00497BA3">
        <w:rPr>
          <w:rFonts w:eastAsia="Calibri"/>
          <w:bCs/>
          <w:sz w:val="18"/>
          <w:szCs w:val="18"/>
          <w:lang w:val="uk-UA"/>
        </w:rPr>
        <w:t>,</w:t>
      </w:r>
      <w:r w:rsidR="00497BA3" w:rsidRPr="00497BA3">
        <w:rPr>
          <w:rFonts w:eastAsia="Calibri"/>
          <w:bCs/>
          <w:sz w:val="18"/>
          <w:szCs w:val="18"/>
          <w:lang w:val="en-GB"/>
        </w:rPr>
        <w:t xml:space="preserve"> 16(8)</w:t>
      </w:r>
      <w:r w:rsidR="00497BA3">
        <w:rPr>
          <w:rFonts w:eastAsia="Calibri"/>
          <w:bCs/>
          <w:sz w:val="18"/>
          <w:szCs w:val="18"/>
          <w:lang w:val="uk-UA"/>
        </w:rPr>
        <w:t xml:space="preserve">, </w:t>
      </w:r>
      <w:r w:rsidR="00497BA3" w:rsidRPr="00497BA3">
        <w:rPr>
          <w:rFonts w:eastAsia="Calibri"/>
          <w:bCs/>
          <w:sz w:val="18"/>
          <w:szCs w:val="18"/>
          <w:lang w:val="en-GB"/>
        </w:rPr>
        <w:t xml:space="preserve">3585. DOI: </w:t>
      </w:r>
      <w:hyperlink r:id="rId9" w:history="1">
        <w:r w:rsidR="00EF40AD" w:rsidRPr="004D6ABB">
          <w:rPr>
            <w:rStyle w:val="a3"/>
            <w:rFonts w:eastAsia="Calibri"/>
            <w:bCs/>
            <w:sz w:val="18"/>
            <w:szCs w:val="18"/>
            <w:lang w:val="en-GB"/>
          </w:rPr>
          <w:t>https://doi.org/10.3390/en16083585</w:t>
        </w:r>
      </w:hyperlink>
      <w:r w:rsidR="00EF40AD">
        <w:rPr>
          <w:rFonts w:eastAsia="Calibri"/>
          <w:bCs/>
          <w:sz w:val="18"/>
          <w:szCs w:val="18"/>
          <w:lang w:val="uk-UA"/>
        </w:rPr>
        <w:t xml:space="preserve"> </w:t>
      </w:r>
      <w:r w:rsidR="00EF40AD" w:rsidRPr="00EF40AD">
        <w:rPr>
          <w:rFonts w:eastAsia="Calibri"/>
          <w:bCs/>
          <w:sz w:val="18"/>
          <w:szCs w:val="18"/>
          <w:lang w:val="en-GB"/>
        </w:rPr>
        <w:t xml:space="preserve">. </w:t>
      </w:r>
      <w:r w:rsidR="00EF40AD" w:rsidRPr="00EF40AD">
        <w:rPr>
          <w:rFonts w:eastAsia="Calibri"/>
          <w:bCs/>
          <w:sz w:val="18"/>
          <w:szCs w:val="18"/>
          <w:lang w:val="uk-UA"/>
        </w:rPr>
        <w:t>3</w:t>
      </w:r>
      <w:r w:rsidR="00EF40AD">
        <w:rPr>
          <w:rFonts w:eastAsia="Calibri"/>
          <w:bCs/>
          <w:sz w:val="18"/>
          <w:szCs w:val="18"/>
          <w:lang w:val="uk-UA"/>
        </w:rPr>
        <w:t xml:space="preserve">. </w:t>
      </w:r>
      <w:r w:rsidR="00EF40AD" w:rsidRPr="00EF40AD">
        <w:rPr>
          <w:rFonts w:eastAsia="Calibri"/>
          <w:bCs/>
          <w:sz w:val="18"/>
          <w:szCs w:val="18"/>
          <w:lang w:val="en-GB"/>
        </w:rPr>
        <w:t xml:space="preserve">Roman M. Sustainable Transport: A State-of-the-Art Literature Review. </w:t>
      </w:r>
      <w:r w:rsidR="00EF40AD" w:rsidRPr="00EF40AD">
        <w:rPr>
          <w:rFonts w:eastAsia="Calibri"/>
          <w:bCs/>
          <w:i/>
          <w:sz w:val="18"/>
          <w:szCs w:val="18"/>
          <w:lang w:val="en-GB"/>
        </w:rPr>
        <w:t>Energies</w:t>
      </w:r>
      <w:r w:rsidR="00EF40AD">
        <w:rPr>
          <w:rFonts w:eastAsia="Calibri"/>
          <w:bCs/>
          <w:sz w:val="18"/>
          <w:szCs w:val="18"/>
          <w:lang w:val="uk-UA"/>
        </w:rPr>
        <w:t>,</w:t>
      </w:r>
      <w:r w:rsidR="00EF40AD" w:rsidRPr="00EF40AD">
        <w:rPr>
          <w:rFonts w:eastAsia="Calibri"/>
          <w:bCs/>
          <w:sz w:val="18"/>
          <w:szCs w:val="18"/>
          <w:lang w:val="en-GB"/>
        </w:rPr>
        <w:t xml:space="preserve"> 2022, 15, 8997. </w:t>
      </w:r>
      <w:r w:rsidR="00EF40AD" w:rsidRPr="00497BA3">
        <w:rPr>
          <w:rFonts w:eastAsia="Calibri"/>
          <w:bCs/>
          <w:sz w:val="18"/>
          <w:szCs w:val="18"/>
          <w:lang w:val="en-GB"/>
        </w:rPr>
        <w:t xml:space="preserve">DOI: </w:t>
      </w:r>
      <w:hyperlink r:id="rId10" w:history="1">
        <w:r w:rsidR="00EF40AD" w:rsidRPr="004D6ABB">
          <w:rPr>
            <w:rStyle w:val="a3"/>
            <w:rFonts w:eastAsia="Calibri"/>
            <w:bCs/>
            <w:sz w:val="18"/>
            <w:szCs w:val="18"/>
            <w:lang w:val="en-GB"/>
          </w:rPr>
          <w:t>https://doi.org/10.3390/en15238997</w:t>
        </w:r>
      </w:hyperlink>
      <w:r w:rsidR="00EF40AD">
        <w:rPr>
          <w:rFonts w:eastAsia="Calibri"/>
          <w:bCs/>
          <w:sz w:val="18"/>
          <w:szCs w:val="18"/>
          <w:lang w:val="uk-UA"/>
        </w:rPr>
        <w:t xml:space="preserve"> . 4</w:t>
      </w:r>
      <w:r w:rsidR="00EF40AD" w:rsidRPr="006A07FE">
        <w:rPr>
          <w:rFonts w:eastAsia="Calibri"/>
          <w:bCs/>
          <w:sz w:val="18"/>
          <w:szCs w:val="18"/>
          <w:lang w:val="en-GB"/>
        </w:rPr>
        <w:t xml:space="preserve">. </w:t>
      </w:r>
      <w:r w:rsidR="00A2500E" w:rsidRPr="006A07FE">
        <w:rPr>
          <w:rFonts w:eastAsia="Calibri"/>
          <w:bCs/>
          <w:sz w:val="18"/>
          <w:szCs w:val="18"/>
          <w:lang w:val="en-GB"/>
        </w:rPr>
        <w:t>Craglia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 M.</w:t>
      </w:r>
      <w:r w:rsidR="00A2500E" w:rsidRPr="006A07FE">
        <w:rPr>
          <w:rFonts w:eastAsia="Calibri"/>
          <w:bCs/>
          <w:sz w:val="18"/>
          <w:szCs w:val="18"/>
          <w:lang w:val="en-GB"/>
        </w:rPr>
        <w:t>, Cullen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 J. </w:t>
      </w:r>
      <w:r w:rsidR="00A2500E" w:rsidRPr="006A07FE">
        <w:rPr>
          <w:rFonts w:eastAsia="Calibri"/>
          <w:bCs/>
          <w:sz w:val="18"/>
          <w:szCs w:val="18"/>
          <w:lang w:val="en-GB"/>
        </w:rPr>
        <w:t xml:space="preserve">Do vehicle efficiency improvements lead to energy savings? The 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rebound effect in Great Britain. </w:t>
      </w:r>
      <w:r w:rsidR="00A2500E" w:rsidRPr="006A07FE">
        <w:rPr>
          <w:rFonts w:eastAsia="Calibri"/>
          <w:bCs/>
          <w:sz w:val="18"/>
          <w:szCs w:val="18"/>
          <w:lang w:val="en-GB"/>
        </w:rPr>
        <w:t>Energy Economics,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 </w:t>
      </w:r>
      <w:r w:rsidR="00A2500E" w:rsidRPr="006A07FE">
        <w:rPr>
          <w:rFonts w:eastAsia="Calibri"/>
          <w:bCs/>
          <w:sz w:val="18"/>
          <w:szCs w:val="18"/>
          <w:lang w:val="en-GB"/>
        </w:rPr>
        <w:t>2020,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 88, </w:t>
      </w:r>
      <w:r w:rsidR="00A2500E" w:rsidRPr="006A07FE">
        <w:rPr>
          <w:rFonts w:eastAsia="Calibri"/>
          <w:bCs/>
          <w:sz w:val="18"/>
          <w:szCs w:val="18"/>
          <w:lang w:val="en-GB"/>
        </w:rPr>
        <w:t>104775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. DOI: </w:t>
      </w:r>
      <w:hyperlink r:id="rId11" w:history="1">
        <w:r w:rsidR="004A2E77" w:rsidRPr="006A07FE">
          <w:rPr>
            <w:rStyle w:val="a3"/>
            <w:rFonts w:eastAsia="Calibri"/>
            <w:bCs/>
            <w:sz w:val="18"/>
            <w:szCs w:val="18"/>
            <w:lang w:val="en-GB"/>
          </w:rPr>
          <w:t>https://doi.org/10.1016/j.eneco.2020.104775</w:t>
        </w:r>
      </w:hyperlink>
      <w:r w:rsidR="004A2E77" w:rsidRPr="006A07FE">
        <w:rPr>
          <w:rFonts w:eastAsia="Calibri"/>
          <w:bCs/>
          <w:sz w:val="18"/>
          <w:szCs w:val="18"/>
          <w:lang w:val="en-GB"/>
        </w:rPr>
        <w:t xml:space="preserve"> </w:t>
      </w:r>
      <w:r w:rsidR="00A2500E" w:rsidRPr="006A07FE">
        <w:rPr>
          <w:rFonts w:eastAsia="Calibri"/>
          <w:bCs/>
          <w:sz w:val="18"/>
          <w:szCs w:val="18"/>
          <w:lang w:val="en-GB"/>
        </w:rPr>
        <w:t>.</w:t>
      </w:r>
      <w:r w:rsidR="004A2E77" w:rsidRPr="006A07FE">
        <w:rPr>
          <w:rFonts w:eastAsia="Calibri"/>
          <w:bCs/>
          <w:sz w:val="18"/>
          <w:szCs w:val="18"/>
          <w:lang w:val="en-GB"/>
        </w:rPr>
        <w:t xml:space="preserve"> </w:t>
      </w:r>
      <w:r w:rsidR="006A07FE">
        <w:rPr>
          <w:rFonts w:eastAsia="Calibri"/>
          <w:bCs/>
          <w:sz w:val="18"/>
          <w:szCs w:val="18"/>
          <w:lang w:val="en-GB"/>
        </w:rPr>
        <w:t>5.</w:t>
      </w:r>
      <w:r w:rsidR="006A07FE">
        <w:rPr>
          <w:rFonts w:eastAsia="Calibri"/>
          <w:bCs/>
          <w:sz w:val="18"/>
          <w:szCs w:val="18"/>
          <w:lang w:val="uk-UA"/>
        </w:rPr>
        <w:t> </w:t>
      </w:r>
      <w:r w:rsidR="006A07FE" w:rsidRPr="006A07FE">
        <w:rPr>
          <w:rFonts w:eastAsia="Calibri"/>
          <w:bCs/>
          <w:sz w:val="18"/>
          <w:szCs w:val="18"/>
          <w:lang w:val="en-GB"/>
        </w:rPr>
        <w:t xml:space="preserve">Yavorskaya V., Rydlewski M., Skupień E. Smart City Tools Supporting </w:t>
      </w:r>
      <w:r w:rsidR="00D016DD" w:rsidRPr="00D016DD">
        <w:rPr>
          <w:rFonts w:eastAsia="Calibri"/>
          <w:bCs/>
          <w:sz w:val="18"/>
          <w:szCs w:val="18"/>
          <w:lang w:val="en-GB"/>
        </w:rPr>
        <w:t xml:space="preserve">Sustainable Transport in Wroclaw. </w:t>
      </w:r>
      <w:r w:rsidR="006A07FE" w:rsidRPr="00D016DD">
        <w:rPr>
          <w:rFonts w:eastAsia="Calibri"/>
          <w:bCs/>
          <w:i/>
          <w:sz w:val="18"/>
          <w:szCs w:val="18"/>
          <w:lang w:val="en-GB"/>
        </w:rPr>
        <w:t>Lecture Notes in Networks and Systems</w:t>
      </w:r>
      <w:r w:rsidR="006A07FE" w:rsidRPr="00D016DD">
        <w:rPr>
          <w:rFonts w:eastAsia="Calibri"/>
          <w:bCs/>
          <w:sz w:val="18"/>
          <w:szCs w:val="18"/>
          <w:lang w:val="en-GB"/>
        </w:rPr>
        <w:t xml:space="preserve">, 2024, 1257. </w:t>
      </w:r>
      <w:hyperlink r:id="rId12" w:history="1">
        <w:r w:rsidR="00D016DD" w:rsidRPr="004D6ABB">
          <w:rPr>
            <w:rStyle w:val="a3"/>
            <w:rFonts w:eastAsia="Calibri"/>
            <w:bCs/>
            <w:sz w:val="18"/>
            <w:szCs w:val="18"/>
            <w:lang w:val="en-GB"/>
          </w:rPr>
          <w:t>https://doi.org/10.1007/978-3-031-81777-9_1</w:t>
        </w:r>
      </w:hyperlink>
      <w:r w:rsidR="00D016DD">
        <w:rPr>
          <w:rFonts w:eastAsia="Calibri"/>
          <w:bCs/>
          <w:sz w:val="18"/>
          <w:szCs w:val="18"/>
          <w:lang w:val="uk-UA"/>
        </w:rPr>
        <w:t xml:space="preserve"> .    </w:t>
      </w:r>
    </w:p>
    <w:p w14:paraId="789B7E8D" w14:textId="77777777" w:rsidR="00142FCD" w:rsidRPr="00A2500E" w:rsidRDefault="00142FCD" w:rsidP="00EF40AD">
      <w:pPr>
        <w:ind w:firstLine="567"/>
        <w:jc w:val="both"/>
        <w:rPr>
          <w:rFonts w:eastAsia="Calibri"/>
          <w:bCs/>
          <w:sz w:val="18"/>
          <w:szCs w:val="18"/>
          <w:lang w:val="uk-UA"/>
        </w:rPr>
      </w:pPr>
    </w:p>
    <w:sectPr w:rsidR="00142FCD" w:rsidRPr="00A2500E" w:rsidSect="00BD33FC">
      <w:pgSz w:w="8392" w:h="1190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5243E" w14:textId="77777777" w:rsidR="000C7D12" w:rsidRDefault="000C7D12" w:rsidP="00706F17">
      <w:r>
        <w:separator/>
      </w:r>
    </w:p>
  </w:endnote>
  <w:endnote w:type="continuationSeparator" w:id="0">
    <w:p w14:paraId="27F8909C" w14:textId="77777777" w:rsidR="000C7D12" w:rsidRDefault="000C7D12" w:rsidP="0070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3F39F" w14:textId="77777777" w:rsidR="000C7D12" w:rsidRDefault="000C7D12" w:rsidP="00706F17">
      <w:r>
        <w:separator/>
      </w:r>
    </w:p>
  </w:footnote>
  <w:footnote w:type="continuationSeparator" w:id="0">
    <w:p w14:paraId="1198F059" w14:textId="77777777" w:rsidR="000C7D12" w:rsidRDefault="000C7D12" w:rsidP="0070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D21BE"/>
    <w:multiLevelType w:val="hybridMultilevel"/>
    <w:tmpl w:val="DE82A026"/>
    <w:lvl w:ilvl="0" w:tplc="A900D716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3AFE"/>
    <w:multiLevelType w:val="multilevel"/>
    <w:tmpl w:val="CC1A8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3115FE"/>
    <w:multiLevelType w:val="hybridMultilevel"/>
    <w:tmpl w:val="FADE9ADC"/>
    <w:lvl w:ilvl="0" w:tplc="35B0267E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81274A5"/>
    <w:multiLevelType w:val="multilevel"/>
    <w:tmpl w:val="49387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D29A0"/>
    <w:multiLevelType w:val="hybridMultilevel"/>
    <w:tmpl w:val="9118DCFC"/>
    <w:lvl w:ilvl="0" w:tplc="76342F0A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3C581F"/>
    <w:multiLevelType w:val="hybridMultilevel"/>
    <w:tmpl w:val="D280FFC8"/>
    <w:lvl w:ilvl="0" w:tplc="EFC2724C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7059494B"/>
    <w:multiLevelType w:val="hybridMultilevel"/>
    <w:tmpl w:val="8846826C"/>
    <w:lvl w:ilvl="0" w:tplc="807CAD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A1"/>
    <w:multiLevelType w:val="hybridMultilevel"/>
    <w:tmpl w:val="506CB36A"/>
    <w:lvl w:ilvl="0" w:tplc="0419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defaultTabStop w:val="708"/>
  <w:hyphenationZone w:val="425"/>
  <w:characterSpacingControl w:val="doNotCompress"/>
  <w:hdrShapeDefaults>
    <o:shapedefaults v:ext="edit" spidmax="2049">
      <o:colormru v:ext="edit" colors="#c5d3ff,#e1e8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06"/>
    <w:rsid w:val="0000158E"/>
    <w:rsid w:val="00001F44"/>
    <w:rsid w:val="0001386B"/>
    <w:rsid w:val="00094F57"/>
    <w:rsid w:val="000A1A8E"/>
    <w:rsid w:val="000A35E9"/>
    <w:rsid w:val="000A452E"/>
    <w:rsid w:val="000B00D1"/>
    <w:rsid w:val="000C49F0"/>
    <w:rsid w:val="000C7D12"/>
    <w:rsid w:val="000D7DDD"/>
    <w:rsid w:val="000D7E72"/>
    <w:rsid w:val="000E5495"/>
    <w:rsid w:val="000E629E"/>
    <w:rsid w:val="000F3034"/>
    <w:rsid w:val="00100CFB"/>
    <w:rsid w:val="001029C6"/>
    <w:rsid w:val="00102E90"/>
    <w:rsid w:val="00106A68"/>
    <w:rsid w:val="0011298D"/>
    <w:rsid w:val="00114864"/>
    <w:rsid w:val="00116783"/>
    <w:rsid w:val="00120B84"/>
    <w:rsid w:val="001253D6"/>
    <w:rsid w:val="00142FCD"/>
    <w:rsid w:val="001518F8"/>
    <w:rsid w:val="001625BE"/>
    <w:rsid w:val="0016607D"/>
    <w:rsid w:val="00167B13"/>
    <w:rsid w:val="00172025"/>
    <w:rsid w:val="00183BF4"/>
    <w:rsid w:val="00187353"/>
    <w:rsid w:val="001A0CBA"/>
    <w:rsid w:val="001A6C87"/>
    <w:rsid w:val="001D300E"/>
    <w:rsid w:val="001D5FE5"/>
    <w:rsid w:val="001E535E"/>
    <w:rsid w:val="001F4CCB"/>
    <w:rsid w:val="00201512"/>
    <w:rsid w:val="002035D0"/>
    <w:rsid w:val="002039EC"/>
    <w:rsid w:val="00223420"/>
    <w:rsid w:val="00233730"/>
    <w:rsid w:val="002569D9"/>
    <w:rsid w:val="002602D3"/>
    <w:rsid w:val="002727EB"/>
    <w:rsid w:val="00275C02"/>
    <w:rsid w:val="00277026"/>
    <w:rsid w:val="00285662"/>
    <w:rsid w:val="00285894"/>
    <w:rsid w:val="00285CEB"/>
    <w:rsid w:val="00287C96"/>
    <w:rsid w:val="002B05D7"/>
    <w:rsid w:val="002C555E"/>
    <w:rsid w:val="002E43A9"/>
    <w:rsid w:val="0030248A"/>
    <w:rsid w:val="003025E8"/>
    <w:rsid w:val="003267BC"/>
    <w:rsid w:val="00334902"/>
    <w:rsid w:val="00355239"/>
    <w:rsid w:val="0035653B"/>
    <w:rsid w:val="00362638"/>
    <w:rsid w:val="00363C2B"/>
    <w:rsid w:val="003740DF"/>
    <w:rsid w:val="00374E07"/>
    <w:rsid w:val="00385919"/>
    <w:rsid w:val="003A3666"/>
    <w:rsid w:val="003A6E12"/>
    <w:rsid w:val="003A7D57"/>
    <w:rsid w:val="003B1299"/>
    <w:rsid w:val="003C0376"/>
    <w:rsid w:val="003C16D9"/>
    <w:rsid w:val="003C2973"/>
    <w:rsid w:val="003C6836"/>
    <w:rsid w:val="003F1655"/>
    <w:rsid w:val="003F7E66"/>
    <w:rsid w:val="00417603"/>
    <w:rsid w:val="004229FA"/>
    <w:rsid w:val="00425A36"/>
    <w:rsid w:val="004338F5"/>
    <w:rsid w:val="0045314F"/>
    <w:rsid w:val="00480E0F"/>
    <w:rsid w:val="00497BA3"/>
    <w:rsid w:val="004A2E77"/>
    <w:rsid w:val="004A3684"/>
    <w:rsid w:val="004C292B"/>
    <w:rsid w:val="004D6EDC"/>
    <w:rsid w:val="004F0801"/>
    <w:rsid w:val="004F52EE"/>
    <w:rsid w:val="00515836"/>
    <w:rsid w:val="005209D2"/>
    <w:rsid w:val="00521329"/>
    <w:rsid w:val="00536007"/>
    <w:rsid w:val="00545312"/>
    <w:rsid w:val="00563772"/>
    <w:rsid w:val="0058262F"/>
    <w:rsid w:val="005849A9"/>
    <w:rsid w:val="005870E0"/>
    <w:rsid w:val="005B5FC2"/>
    <w:rsid w:val="005D5EAD"/>
    <w:rsid w:val="005D6DC3"/>
    <w:rsid w:val="005E5ADE"/>
    <w:rsid w:val="006021F9"/>
    <w:rsid w:val="00624C5F"/>
    <w:rsid w:val="00643207"/>
    <w:rsid w:val="00647706"/>
    <w:rsid w:val="00654286"/>
    <w:rsid w:val="006577CF"/>
    <w:rsid w:val="006753B4"/>
    <w:rsid w:val="006917F8"/>
    <w:rsid w:val="006945DD"/>
    <w:rsid w:val="006A07FE"/>
    <w:rsid w:val="006A54D6"/>
    <w:rsid w:val="006F45A6"/>
    <w:rsid w:val="00704122"/>
    <w:rsid w:val="007054A1"/>
    <w:rsid w:val="00706F17"/>
    <w:rsid w:val="007343A3"/>
    <w:rsid w:val="007421CB"/>
    <w:rsid w:val="007443CC"/>
    <w:rsid w:val="007469F9"/>
    <w:rsid w:val="007534A2"/>
    <w:rsid w:val="00764BB0"/>
    <w:rsid w:val="007769BA"/>
    <w:rsid w:val="007A0D26"/>
    <w:rsid w:val="007A7E08"/>
    <w:rsid w:val="007B7F3F"/>
    <w:rsid w:val="007C6E2F"/>
    <w:rsid w:val="007D367A"/>
    <w:rsid w:val="007D4706"/>
    <w:rsid w:val="007F2DAC"/>
    <w:rsid w:val="00832775"/>
    <w:rsid w:val="00843A9F"/>
    <w:rsid w:val="008532C3"/>
    <w:rsid w:val="008557CF"/>
    <w:rsid w:val="00871415"/>
    <w:rsid w:val="00873AEE"/>
    <w:rsid w:val="00877D8F"/>
    <w:rsid w:val="00881082"/>
    <w:rsid w:val="008846DD"/>
    <w:rsid w:val="008910B5"/>
    <w:rsid w:val="008A5EA6"/>
    <w:rsid w:val="008A7D8B"/>
    <w:rsid w:val="008D586E"/>
    <w:rsid w:val="008F2F1E"/>
    <w:rsid w:val="008F6B20"/>
    <w:rsid w:val="00902FFA"/>
    <w:rsid w:val="009064C3"/>
    <w:rsid w:val="00910C5C"/>
    <w:rsid w:val="00920006"/>
    <w:rsid w:val="0092081E"/>
    <w:rsid w:val="00922568"/>
    <w:rsid w:val="009460A1"/>
    <w:rsid w:val="00950B0E"/>
    <w:rsid w:val="00954F38"/>
    <w:rsid w:val="0098400F"/>
    <w:rsid w:val="009C362A"/>
    <w:rsid w:val="009E5F2B"/>
    <w:rsid w:val="00A02C06"/>
    <w:rsid w:val="00A05D06"/>
    <w:rsid w:val="00A1381D"/>
    <w:rsid w:val="00A16F8B"/>
    <w:rsid w:val="00A2500E"/>
    <w:rsid w:val="00A33C67"/>
    <w:rsid w:val="00A650FD"/>
    <w:rsid w:val="00A73D1A"/>
    <w:rsid w:val="00A76792"/>
    <w:rsid w:val="00A8250A"/>
    <w:rsid w:val="00A973E6"/>
    <w:rsid w:val="00AA5A33"/>
    <w:rsid w:val="00AA7535"/>
    <w:rsid w:val="00AB6D2A"/>
    <w:rsid w:val="00AB78A7"/>
    <w:rsid w:val="00AC2427"/>
    <w:rsid w:val="00AC6E6B"/>
    <w:rsid w:val="00AF3A67"/>
    <w:rsid w:val="00B1400E"/>
    <w:rsid w:val="00B20297"/>
    <w:rsid w:val="00B315DE"/>
    <w:rsid w:val="00B32CBC"/>
    <w:rsid w:val="00B4116A"/>
    <w:rsid w:val="00B46586"/>
    <w:rsid w:val="00B62BEA"/>
    <w:rsid w:val="00B7012E"/>
    <w:rsid w:val="00B771AA"/>
    <w:rsid w:val="00B77470"/>
    <w:rsid w:val="00B867E9"/>
    <w:rsid w:val="00BB2FEE"/>
    <w:rsid w:val="00BC787C"/>
    <w:rsid w:val="00BD33FC"/>
    <w:rsid w:val="00BE5914"/>
    <w:rsid w:val="00C07166"/>
    <w:rsid w:val="00C16873"/>
    <w:rsid w:val="00C34A6C"/>
    <w:rsid w:val="00C5661C"/>
    <w:rsid w:val="00C63F11"/>
    <w:rsid w:val="00C747B3"/>
    <w:rsid w:val="00C91D12"/>
    <w:rsid w:val="00D00F7D"/>
    <w:rsid w:val="00D016DD"/>
    <w:rsid w:val="00D10209"/>
    <w:rsid w:val="00D10C30"/>
    <w:rsid w:val="00D162BD"/>
    <w:rsid w:val="00D31B8F"/>
    <w:rsid w:val="00D6100E"/>
    <w:rsid w:val="00D658AD"/>
    <w:rsid w:val="00D708F6"/>
    <w:rsid w:val="00D7709C"/>
    <w:rsid w:val="00D863C8"/>
    <w:rsid w:val="00D90F4F"/>
    <w:rsid w:val="00DB44D6"/>
    <w:rsid w:val="00DB6122"/>
    <w:rsid w:val="00DB73C6"/>
    <w:rsid w:val="00DC4B2D"/>
    <w:rsid w:val="00DD07FC"/>
    <w:rsid w:val="00DE1BDA"/>
    <w:rsid w:val="00DE7245"/>
    <w:rsid w:val="00E152C4"/>
    <w:rsid w:val="00E510DF"/>
    <w:rsid w:val="00E51C31"/>
    <w:rsid w:val="00E52854"/>
    <w:rsid w:val="00E53793"/>
    <w:rsid w:val="00E57949"/>
    <w:rsid w:val="00E606B5"/>
    <w:rsid w:val="00E610CD"/>
    <w:rsid w:val="00E73BE7"/>
    <w:rsid w:val="00E86CB2"/>
    <w:rsid w:val="00E90BFC"/>
    <w:rsid w:val="00E90C92"/>
    <w:rsid w:val="00E9379E"/>
    <w:rsid w:val="00EA69A4"/>
    <w:rsid w:val="00EC5F8C"/>
    <w:rsid w:val="00EC618A"/>
    <w:rsid w:val="00EC687E"/>
    <w:rsid w:val="00ED742F"/>
    <w:rsid w:val="00EE08CC"/>
    <w:rsid w:val="00EF40AD"/>
    <w:rsid w:val="00F06753"/>
    <w:rsid w:val="00F15BDC"/>
    <w:rsid w:val="00F70D96"/>
    <w:rsid w:val="00F74498"/>
    <w:rsid w:val="00F866E9"/>
    <w:rsid w:val="00FA00AF"/>
    <w:rsid w:val="00FA4989"/>
    <w:rsid w:val="00FA5E94"/>
    <w:rsid w:val="00FB6C28"/>
    <w:rsid w:val="00FC7709"/>
    <w:rsid w:val="00FD2A92"/>
    <w:rsid w:val="00FE26D9"/>
    <w:rsid w:val="00FF5465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5d3ff,#e1e8ff"/>
    </o:shapedefaults>
    <o:shapelayout v:ext="edit">
      <o:idmap v:ext="edit" data="1"/>
    </o:shapelayout>
  </w:shapeDefaults>
  <w:decimalSymbol w:val=","/>
  <w:listSeparator w:val=";"/>
  <w14:docId w14:val="24F2E9A5"/>
  <w15:docId w15:val="{A79F3DAF-E7F8-41AD-9545-7FF01C5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00E"/>
    <w:rPr>
      <w:rFonts w:eastAsia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64770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3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9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7706"/>
    <w:rPr>
      <w:rFonts w:ascii="Cambria" w:eastAsia="Times New Roman" w:hAnsi="Cambria" w:cs="Times New Roman"/>
      <w:b/>
      <w:bCs/>
      <w:i/>
      <w:iCs/>
      <w:szCs w:val="28"/>
      <w:lang w:val="ru-RU" w:eastAsia="ru-RU"/>
    </w:rPr>
  </w:style>
  <w:style w:type="character" w:styleId="a3">
    <w:name w:val="Hyperlink"/>
    <w:rsid w:val="00647706"/>
    <w:rPr>
      <w:color w:val="0000FF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859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customStyle="1" w:styleId="zfr3q">
    <w:name w:val="zfr3q"/>
    <w:basedOn w:val="a"/>
    <w:rsid w:val="00385919"/>
    <w:pPr>
      <w:spacing w:before="100" w:beforeAutospacing="1" w:after="100" w:afterAutospacing="1"/>
    </w:pPr>
  </w:style>
  <w:style w:type="character" w:customStyle="1" w:styleId="1">
    <w:name w:val="Незакрита згадка1"/>
    <w:basedOn w:val="a0"/>
    <w:uiPriority w:val="99"/>
    <w:semiHidden/>
    <w:unhideWhenUsed/>
    <w:rsid w:val="008532C3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06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06F17"/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D708F6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443C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customStyle="1" w:styleId="cdt4ke">
    <w:name w:val="cdt4ke"/>
    <w:basedOn w:val="a"/>
    <w:rsid w:val="007443CC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D77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709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A33C67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302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su131371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07/978-3-031-81777-9_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eneco.2020.1047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en15238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en1608358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2B91-9999-4BB0-B476-8647D196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</dc:creator>
  <cp:lastModifiedBy>UserOk</cp:lastModifiedBy>
  <cp:revision>2</cp:revision>
  <cp:lastPrinted>2021-03-31T11:01:00Z</cp:lastPrinted>
  <dcterms:created xsi:type="dcterms:W3CDTF">2025-11-10T08:29:00Z</dcterms:created>
  <dcterms:modified xsi:type="dcterms:W3CDTF">2025-11-10T08:29:00Z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6007933c26a2b5a0f48a19706c37f52cb0505c9ad850dc241c8dd2aae61a0f98</vt:lpwstr>
  </property>
</Properties>
</file>