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B2B6F1" w14:textId="664FD5DC" w:rsidR="00CB6C66" w:rsidRDefault="00854C02" w:rsidP="00F31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</w:pPr>
      <w:r w:rsidRPr="00CB6C66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>УДК</w:t>
      </w:r>
      <w:r w:rsidR="00CA4314" w:rsidRPr="00CB6C66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 xml:space="preserve"> 624</w:t>
      </w:r>
      <w:r w:rsidR="00CB6C66" w:rsidRPr="00CB6C66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 xml:space="preserve"> </w:t>
      </w:r>
    </w:p>
    <w:p w14:paraId="1FCC3828" w14:textId="77777777" w:rsidR="00F31748" w:rsidRPr="00CB6C66" w:rsidRDefault="00F31748" w:rsidP="00F31748">
      <w:pPr>
        <w:spacing w:after="0" w:line="240" w:lineRule="auto"/>
        <w:rPr>
          <w:rFonts w:ascii="Times New Roman" w:hAnsi="Times New Roman" w:cs="Times New Roman"/>
          <w:b/>
          <w:sz w:val="20"/>
          <w:lang w:val="ru-RU"/>
        </w:rPr>
      </w:pPr>
    </w:p>
    <w:p w14:paraId="7F31C56A" w14:textId="78932B32" w:rsidR="00C04C42" w:rsidRDefault="00C04C42" w:rsidP="00F31748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96C63">
        <w:rPr>
          <w:rFonts w:ascii="Times New Roman" w:hAnsi="Times New Roman" w:cs="Times New Roman"/>
          <w:b/>
          <w:bCs/>
          <w:sz w:val="20"/>
          <w:szCs w:val="20"/>
        </w:rPr>
        <w:t>Інженерно-технічні рішення для забезпечення</w:t>
      </w:r>
      <w:r w:rsidR="00AB28C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3B0327">
        <w:rPr>
          <w:rFonts w:ascii="Times New Roman" w:hAnsi="Times New Roman" w:cs="Times New Roman"/>
          <w:b/>
          <w:bCs/>
          <w:sz w:val="20"/>
          <w:szCs w:val="20"/>
        </w:rPr>
        <w:t>інклюзивності</w:t>
      </w:r>
      <w:proofErr w:type="spellEnd"/>
      <w:r w:rsidRPr="00F96C6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2349B0" w:rsidRPr="002349B0">
        <w:rPr>
          <w:rFonts w:ascii="Times New Roman" w:hAnsi="Times New Roman" w:cs="Times New Roman"/>
          <w:b/>
          <w:bCs/>
          <w:sz w:val="20"/>
          <w:szCs w:val="20"/>
        </w:rPr>
        <w:t>культових</w:t>
      </w:r>
      <w:r w:rsidR="00680A2D" w:rsidRPr="002349B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BB1825" w:rsidRPr="002349B0">
        <w:rPr>
          <w:rFonts w:ascii="Times New Roman" w:hAnsi="Times New Roman" w:cs="Times New Roman"/>
          <w:b/>
          <w:bCs/>
          <w:sz w:val="20"/>
          <w:szCs w:val="20"/>
        </w:rPr>
        <w:t>споруд</w:t>
      </w:r>
    </w:p>
    <w:p w14:paraId="40ED271B" w14:textId="77777777" w:rsidR="00F31748" w:rsidRPr="002349B0" w:rsidRDefault="00F31748" w:rsidP="00F31748">
      <w:pPr>
        <w:spacing w:after="0" w:line="240" w:lineRule="auto"/>
        <w:ind w:firstLine="425"/>
        <w:jc w:val="center"/>
        <w:rPr>
          <w:rFonts w:ascii="Times New Roman" w:hAnsi="Times New Roman" w:cs="Times New Roman"/>
          <w:sz w:val="20"/>
          <w:szCs w:val="20"/>
        </w:rPr>
      </w:pPr>
    </w:p>
    <w:p w14:paraId="031B2AC9" w14:textId="77777777" w:rsidR="003B0327" w:rsidRDefault="003B0327" w:rsidP="00F31748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proofErr w:type="spellStart"/>
      <w:r w:rsidRPr="003B0327">
        <w:rPr>
          <w:rFonts w:ascii="Times New Roman" w:hAnsi="Times New Roman" w:cs="Times New Roman"/>
          <w:b/>
          <w:color w:val="000000"/>
          <w:sz w:val="20"/>
          <w:szCs w:val="20"/>
        </w:rPr>
        <w:t>Engineering</w:t>
      </w:r>
      <w:proofErr w:type="spellEnd"/>
      <w:r w:rsidRPr="003B0327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Pr="003B0327">
        <w:rPr>
          <w:rFonts w:ascii="Times New Roman" w:hAnsi="Times New Roman" w:cs="Times New Roman"/>
          <w:b/>
          <w:color w:val="000000"/>
          <w:sz w:val="20"/>
          <w:szCs w:val="20"/>
        </w:rPr>
        <w:t>solutions</w:t>
      </w:r>
      <w:proofErr w:type="spellEnd"/>
      <w:r w:rsidRPr="003B0327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Pr="003B0327">
        <w:rPr>
          <w:rFonts w:ascii="Times New Roman" w:hAnsi="Times New Roman" w:cs="Times New Roman"/>
          <w:b/>
          <w:color w:val="000000"/>
          <w:sz w:val="20"/>
          <w:szCs w:val="20"/>
        </w:rPr>
        <w:t>to</w:t>
      </w:r>
      <w:proofErr w:type="spellEnd"/>
      <w:r w:rsidRPr="003B0327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Pr="003B0327">
        <w:rPr>
          <w:rFonts w:ascii="Times New Roman" w:hAnsi="Times New Roman" w:cs="Times New Roman"/>
          <w:b/>
          <w:color w:val="000000"/>
          <w:sz w:val="20"/>
          <w:szCs w:val="20"/>
        </w:rPr>
        <w:t>ensure</w:t>
      </w:r>
      <w:proofErr w:type="spellEnd"/>
      <w:r w:rsidRPr="003B0327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</w:t>
      </w:r>
      <w:proofErr w:type="spellStart"/>
      <w:r w:rsidRPr="003B0327">
        <w:rPr>
          <w:rFonts w:ascii="Times New Roman" w:hAnsi="Times New Roman" w:cs="Times New Roman"/>
          <w:b/>
          <w:color w:val="000000"/>
          <w:sz w:val="20"/>
          <w:szCs w:val="20"/>
        </w:rPr>
        <w:t>the</w:t>
      </w:r>
      <w:proofErr w:type="spellEnd"/>
      <w:r w:rsidRPr="003B0327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Pr="003B0327">
        <w:rPr>
          <w:rFonts w:ascii="Times New Roman" w:hAnsi="Times New Roman" w:cs="Times New Roman"/>
          <w:b/>
          <w:color w:val="000000"/>
          <w:sz w:val="20"/>
          <w:szCs w:val="20"/>
        </w:rPr>
        <w:t>inclusivity</w:t>
      </w:r>
      <w:proofErr w:type="spellEnd"/>
      <w:r w:rsidRPr="003B0327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Pr="003B0327">
        <w:rPr>
          <w:rFonts w:ascii="Times New Roman" w:hAnsi="Times New Roman" w:cs="Times New Roman"/>
          <w:b/>
          <w:color w:val="000000"/>
          <w:sz w:val="20"/>
          <w:szCs w:val="20"/>
        </w:rPr>
        <w:t>of</w:t>
      </w:r>
      <w:proofErr w:type="spellEnd"/>
      <w:r w:rsidRPr="003B0327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Pr="003B0327">
        <w:rPr>
          <w:rFonts w:ascii="Times New Roman" w:hAnsi="Times New Roman" w:cs="Times New Roman"/>
          <w:b/>
          <w:color w:val="000000"/>
          <w:sz w:val="20"/>
          <w:szCs w:val="20"/>
        </w:rPr>
        <w:t>religious</w:t>
      </w:r>
      <w:proofErr w:type="spellEnd"/>
      <w:r w:rsidRPr="003B0327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Pr="003B0327">
        <w:rPr>
          <w:rFonts w:ascii="Times New Roman" w:hAnsi="Times New Roman" w:cs="Times New Roman"/>
          <w:b/>
          <w:color w:val="000000"/>
          <w:sz w:val="20"/>
          <w:szCs w:val="20"/>
        </w:rPr>
        <w:t>buildings</w:t>
      </w:r>
      <w:proofErr w:type="spellEnd"/>
    </w:p>
    <w:p w14:paraId="29585C01" w14:textId="77777777" w:rsidR="003B0327" w:rsidRDefault="003B0327" w:rsidP="00F31748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7A31FF81" w14:textId="65022015" w:rsidR="00270C66" w:rsidRDefault="008C62D1" w:rsidP="00F31748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C65626">
        <w:rPr>
          <w:rFonts w:ascii="Times New Roman" w:hAnsi="Times New Roman" w:cs="Times New Roman"/>
          <w:b/>
          <w:color w:val="000000"/>
          <w:sz w:val="20"/>
          <w:szCs w:val="20"/>
        </w:rPr>
        <w:t>Ротко</w:t>
      </w:r>
      <w:proofErr w:type="spellEnd"/>
      <w:r w:rsidRPr="00C65626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С.В.</w:t>
      </w:r>
      <w:r w:rsidRPr="005937B3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proofErr w:type="spellStart"/>
      <w:r w:rsidR="00C65626" w:rsidRPr="00C65626">
        <w:rPr>
          <w:rFonts w:ascii="Times New Roman" w:hAnsi="Times New Roman" w:cs="Times New Roman"/>
          <w:b/>
          <w:sz w:val="20"/>
          <w:szCs w:val="20"/>
        </w:rPr>
        <w:t>к.т.н</w:t>
      </w:r>
      <w:proofErr w:type="spellEnd"/>
      <w:r w:rsidR="00C65626" w:rsidRPr="00C65626">
        <w:rPr>
          <w:rFonts w:ascii="Times New Roman" w:hAnsi="Times New Roman" w:cs="Times New Roman"/>
          <w:b/>
          <w:sz w:val="20"/>
          <w:szCs w:val="20"/>
        </w:rPr>
        <w:t>., доц</w:t>
      </w:r>
      <w:r w:rsidR="00C65626" w:rsidRPr="00C079DA">
        <w:rPr>
          <w:rFonts w:ascii="Times New Roman" w:hAnsi="Times New Roman" w:cs="Times New Roman"/>
          <w:b/>
          <w:sz w:val="20"/>
          <w:szCs w:val="20"/>
        </w:rPr>
        <w:t>.</w:t>
      </w:r>
      <w:r w:rsidR="00465EC2" w:rsidRPr="00C079DA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922062">
        <w:rPr>
          <w:rFonts w:ascii="Times New Roman" w:hAnsi="Times New Roman" w:cs="Times New Roman"/>
          <w:b/>
          <w:sz w:val="20"/>
          <w:szCs w:val="20"/>
        </w:rPr>
        <w:t>Трохимчук С.</w:t>
      </w:r>
      <w:r w:rsidR="00D22038">
        <w:rPr>
          <w:rFonts w:ascii="Times New Roman" w:hAnsi="Times New Roman" w:cs="Times New Roman"/>
          <w:b/>
          <w:sz w:val="20"/>
          <w:szCs w:val="20"/>
        </w:rPr>
        <w:t>,</w:t>
      </w:r>
      <w:r w:rsidR="00465EC2" w:rsidRPr="00CD0331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r w:rsidR="00C079DA" w:rsidRPr="00C079DA">
        <w:rPr>
          <w:rFonts w:ascii="Times New Roman" w:hAnsi="Times New Roman" w:cs="Times New Roman"/>
          <w:b/>
          <w:bCs/>
          <w:sz w:val="20"/>
          <w:szCs w:val="20"/>
        </w:rPr>
        <w:t>студент</w:t>
      </w:r>
      <w:r w:rsidR="00922062">
        <w:rPr>
          <w:rFonts w:ascii="Times New Roman" w:hAnsi="Times New Roman" w:cs="Times New Roman"/>
          <w:b/>
          <w:bCs/>
          <w:sz w:val="20"/>
          <w:szCs w:val="20"/>
        </w:rPr>
        <w:t>ка</w:t>
      </w:r>
      <w:r w:rsidR="00465EC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70C66" w:rsidRPr="00C65626">
        <w:rPr>
          <w:rFonts w:ascii="Times New Roman" w:hAnsi="Times New Roman" w:cs="Times New Roman"/>
          <w:b/>
          <w:bCs/>
          <w:sz w:val="20"/>
          <w:szCs w:val="20"/>
        </w:rPr>
        <w:t>(Луцький національний технічний університет,</w:t>
      </w:r>
      <w:r w:rsidRPr="005937B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270C66" w:rsidRPr="00C65626">
        <w:rPr>
          <w:rFonts w:ascii="Times New Roman" w:hAnsi="Times New Roman" w:cs="Times New Roman"/>
          <w:b/>
          <w:bCs/>
          <w:sz w:val="20"/>
          <w:szCs w:val="20"/>
        </w:rPr>
        <w:t>Луцьк)</w:t>
      </w:r>
    </w:p>
    <w:p w14:paraId="1D95A756" w14:textId="77777777" w:rsidR="00F31748" w:rsidRPr="00C65626" w:rsidRDefault="00F31748" w:rsidP="00F31748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B23EA94" w14:textId="114162B1" w:rsidR="00C65626" w:rsidRDefault="00922062" w:rsidP="00F31748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S. </w:t>
      </w:r>
      <w:r w:rsidR="00C65626" w:rsidRPr="00C65626">
        <w:rPr>
          <w:rFonts w:ascii="Times New Roman" w:hAnsi="Times New Roman" w:cs="Times New Roman"/>
          <w:b/>
          <w:sz w:val="20"/>
          <w:szCs w:val="20"/>
          <w:lang w:val="en-US"/>
        </w:rPr>
        <w:t>Rotko, Ph.D. in Engineering, Associate Professor</w:t>
      </w:r>
      <w:r w:rsidR="00465EC2" w:rsidRPr="00465EC2">
        <w:rPr>
          <w:rFonts w:ascii="Times New Roman" w:hAnsi="Times New Roman" w:cs="Times New Roman"/>
          <w:b/>
          <w:sz w:val="20"/>
          <w:szCs w:val="20"/>
        </w:rPr>
        <w:t xml:space="preserve">, 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S.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en-US"/>
        </w:rPr>
        <w:t>Trokhymchuk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="00465EC2" w:rsidRPr="00465EC2">
        <w:rPr>
          <w:rFonts w:ascii="Times New Roman" w:hAnsi="Times New Roman" w:cs="Times New Roman"/>
          <w:b/>
          <w:sz w:val="20"/>
          <w:szCs w:val="20"/>
        </w:rPr>
        <w:t>student</w:t>
      </w:r>
      <w:proofErr w:type="spellEnd"/>
      <w:r w:rsidR="00465EC2" w:rsidRPr="00465EC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65626" w:rsidRPr="00465EC2">
        <w:rPr>
          <w:rFonts w:ascii="Times New Roman" w:hAnsi="Times New Roman" w:cs="Times New Roman"/>
          <w:b/>
          <w:sz w:val="20"/>
          <w:szCs w:val="20"/>
          <w:lang w:val="en-US"/>
        </w:rPr>
        <w:t>(Lutsk National Technical University)</w:t>
      </w:r>
    </w:p>
    <w:p w14:paraId="1473C89D" w14:textId="77777777" w:rsidR="00F31748" w:rsidRDefault="00F31748" w:rsidP="00F31748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14:paraId="316CB776" w14:textId="38E3FE3C" w:rsidR="00C04C42" w:rsidRDefault="00C04C42" w:rsidP="00F31748">
      <w:pPr>
        <w:spacing w:after="0" w:line="240" w:lineRule="auto"/>
        <w:ind w:firstLine="425"/>
        <w:jc w:val="both"/>
        <w:rPr>
          <w:rFonts w:ascii="Times New Roman" w:hAnsi="Times New Roman" w:cs="Times New Roman"/>
          <w:i/>
          <w:sz w:val="18"/>
          <w:szCs w:val="18"/>
        </w:rPr>
      </w:pPr>
      <w:r w:rsidRPr="006C35B6">
        <w:rPr>
          <w:rFonts w:ascii="Times New Roman" w:hAnsi="Times New Roman" w:cs="Times New Roman"/>
          <w:i/>
          <w:sz w:val="18"/>
          <w:szCs w:val="18"/>
        </w:rPr>
        <w:t xml:space="preserve">У  роботі досліджуються основні принципи та практичні технічні рішення, що дозволяють адаптувати </w:t>
      </w:r>
      <w:r w:rsidR="002349B0" w:rsidRPr="006C35B6">
        <w:rPr>
          <w:rFonts w:ascii="Times New Roman" w:hAnsi="Times New Roman" w:cs="Times New Roman"/>
          <w:i/>
          <w:sz w:val="18"/>
          <w:szCs w:val="18"/>
        </w:rPr>
        <w:t>культові</w:t>
      </w:r>
      <w:r w:rsidRPr="006C35B6">
        <w:rPr>
          <w:rFonts w:ascii="Times New Roman" w:hAnsi="Times New Roman" w:cs="Times New Roman"/>
          <w:i/>
          <w:sz w:val="18"/>
          <w:szCs w:val="18"/>
        </w:rPr>
        <w:t xml:space="preserve"> споруди до потреб усіх категорій населення без шкоди для архітектурної автентичності.</w:t>
      </w:r>
    </w:p>
    <w:p w14:paraId="1D9D1D6A" w14:textId="77777777" w:rsidR="00F31748" w:rsidRPr="006C35B6" w:rsidRDefault="00F31748" w:rsidP="00F31748">
      <w:pPr>
        <w:spacing w:after="0" w:line="240" w:lineRule="auto"/>
        <w:ind w:firstLine="425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7D923022" w14:textId="046BC0AF" w:rsidR="00617618" w:rsidRPr="006C35B6" w:rsidRDefault="00BE0DFA" w:rsidP="00F31748">
      <w:pPr>
        <w:pStyle w:val="Default"/>
        <w:ind w:firstLine="425"/>
        <w:jc w:val="both"/>
        <w:rPr>
          <w:i/>
          <w:color w:val="auto"/>
          <w:sz w:val="18"/>
          <w:szCs w:val="18"/>
        </w:rPr>
      </w:pPr>
      <w:proofErr w:type="spellStart"/>
      <w:r w:rsidRPr="006C35B6">
        <w:rPr>
          <w:i/>
          <w:color w:val="auto"/>
          <w:sz w:val="18"/>
          <w:szCs w:val="18"/>
        </w:rPr>
        <w:t>The</w:t>
      </w:r>
      <w:proofErr w:type="spellEnd"/>
      <w:r w:rsidRPr="006C35B6">
        <w:rPr>
          <w:i/>
          <w:color w:val="auto"/>
          <w:sz w:val="18"/>
          <w:szCs w:val="18"/>
        </w:rPr>
        <w:t xml:space="preserve"> </w:t>
      </w:r>
      <w:proofErr w:type="spellStart"/>
      <w:r w:rsidRPr="006C35B6">
        <w:rPr>
          <w:i/>
          <w:color w:val="auto"/>
          <w:sz w:val="18"/>
          <w:szCs w:val="18"/>
        </w:rPr>
        <w:t>work</w:t>
      </w:r>
      <w:proofErr w:type="spellEnd"/>
      <w:r w:rsidRPr="006C35B6">
        <w:rPr>
          <w:i/>
          <w:color w:val="auto"/>
          <w:sz w:val="18"/>
          <w:szCs w:val="18"/>
        </w:rPr>
        <w:t xml:space="preserve"> </w:t>
      </w:r>
      <w:proofErr w:type="spellStart"/>
      <w:r w:rsidRPr="006C35B6">
        <w:rPr>
          <w:i/>
          <w:color w:val="auto"/>
          <w:sz w:val="18"/>
          <w:szCs w:val="18"/>
        </w:rPr>
        <w:t>explores</w:t>
      </w:r>
      <w:proofErr w:type="spellEnd"/>
      <w:r w:rsidRPr="006C35B6">
        <w:rPr>
          <w:i/>
          <w:color w:val="auto"/>
          <w:sz w:val="18"/>
          <w:szCs w:val="18"/>
        </w:rPr>
        <w:t xml:space="preserve"> </w:t>
      </w:r>
      <w:proofErr w:type="spellStart"/>
      <w:r w:rsidRPr="006C35B6">
        <w:rPr>
          <w:i/>
          <w:color w:val="auto"/>
          <w:sz w:val="18"/>
          <w:szCs w:val="18"/>
        </w:rPr>
        <w:t>the</w:t>
      </w:r>
      <w:proofErr w:type="spellEnd"/>
      <w:r w:rsidRPr="006C35B6">
        <w:rPr>
          <w:i/>
          <w:color w:val="auto"/>
          <w:sz w:val="18"/>
          <w:szCs w:val="18"/>
        </w:rPr>
        <w:t xml:space="preserve"> </w:t>
      </w:r>
      <w:proofErr w:type="spellStart"/>
      <w:r w:rsidRPr="006C35B6">
        <w:rPr>
          <w:i/>
          <w:color w:val="auto"/>
          <w:sz w:val="18"/>
          <w:szCs w:val="18"/>
        </w:rPr>
        <w:t>basic</w:t>
      </w:r>
      <w:proofErr w:type="spellEnd"/>
      <w:r w:rsidRPr="006C35B6">
        <w:rPr>
          <w:i/>
          <w:color w:val="auto"/>
          <w:sz w:val="18"/>
          <w:szCs w:val="18"/>
        </w:rPr>
        <w:t xml:space="preserve"> </w:t>
      </w:r>
      <w:proofErr w:type="spellStart"/>
      <w:r w:rsidRPr="006C35B6">
        <w:rPr>
          <w:i/>
          <w:color w:val="auto"/>
          <w:sz w:val="18"/>
          <w:szCs w:val="18"/>
        </w:rPr>
        <w:t>principles</w:t>
      </w:r>
      <w:proofErr w:type="spellEnd"/>
      <w:r w:rsidRPr="006C35B6">
        <w:rPr>
          <w:i/>
          <w:color w:val="auto"/>
          <w:sz w:val="18"/>
          <w:szCs w:val="18"/>
        </w:rPr>
        <w:t xml:space="preserve"> </w:t>
      </w:r>
      <w:proofErr w:type="spellStart"/>
      <w:r w:rsidRPr="006C35B6">
        <w:rPr>
          <w:i/>
          <w:color w:val="auto"/>
          <w:sz w:val="18"/>
          <w:szCs w:val="18"/>
        </w:rPr>
        <w:t>and</w:t>
      </w:r>
      <w:proofErr w:type="spellEnd"/>
      <w:r w:rsidRPr="006C35B6">
        <w:rPr>
          <w:i/>
          <w:color w:val="auto"/>
          <w:sz w:val="18"/>
          <w:szCs w:val="18"/>
        </w:rPr>
        <w:t xml:space="preserve"> </w:t>
      </w:r>
      <w:proofErr w:type="spellStart"/>
      <w:r w:rsidRPr="006C35B6">
        <w:rPr>
          <w:i/>
          <w:color w:val="auto"/>
          <w:sz w:val="18"/>
          <w:szCs w:val="18"/>
        </w:rPr>
        <w:t>practical</w:t>
      </w:r>
      <w:proofErr w:type="spellEnd"/>
      <w:r w:rsidRPr="006C35B6">
        <w:rPr>
          <w:i/>
          <w:color w:val="auto"/>
          <w:sz w:val="18"/>
          <w:szCs w:val="18"/>
        </w:rPr>
        <w:t xml:space="preserve"> </w:t>
      </w:r>
      <w:proofErr w:type="spellStart"/>
      <w:r w:rsidRPr="006C35B6">
        <w:rPr>
          <w:i/>
          <w:color w:val="auto"/>
          <w:sz w:val="18"/>
          <w:szCs w:val="18"/>
        </w:rPr>
        <w:t>technical</w:t>
      </w:r>
      <w:proofErr w:type="spellEnd"/>
      <w:r w:rsidRPr="006C35B6">
        <w:rPr>
          <w:i/>
          <w:color w:val="auto"/>
          <w:sz w:val="18"/>
          <w:szCs w:val="18"/>
        </w:rPr>
        <w:t xml:space="preserve"> </w:t>
      </w:r>
      <w:proofErr w:type="spellStart"/>
      <w:r w:rsidRPr="006C35B6">
        <w:rPr>
          <w:i/>
          <w:color w:val="auto"/>
          <w:sz w:val="18"/>
          <w:szCs w:val="18"/>
        </w:rPr>
        <w:t>solutions</w:t>
      </w:r>
      <w:proofErr w:type="spellEnd"/>
      <w:r w:rsidRPr="006C35B6">
        <w:rPr>
          <w:i/>
          <w:color w:val="auto"/>
          <w:sz w:val="18"/>
          <w:szCs w:val="18"/>
        </w:rPr>
        <w:t xml:space="preserve"> </w:t>
      </w:r>
      <w:proofErr w:type="spellStart"/>
      <w:r w:rsidRPr="006C35B6">
        <w:rPr>
          <w:i/>
          <w:color w:val="auto"/>
          <w:sz w:val="18"/>
          <w:szCs w:val="18"/>
        </w:rPr>
        <w:t>that</w:t>
      </w:r>
      <w:proofErr w:type="spellEnd"/>
      <w:r w:rsidRPr="006C35B6">
        <w:rPr>
          <w:i/>
          <w:color w:val="auto"/>
          <w:sz w:val="18"/>
          <w:szCs w:val="18"/>
        </w:rPr>
        <w:t xml:space="preserve"> </w:t>
      </w:r>
      <w:proofErr w:type="spellStart"/>
      <w:r w:rsidRPr="006C35B6">
        <w:rPr>
          <w:i/>
          <w:color w:val="auto"/>
          <w:sz w:val="18"/>
          <w:szCs w:val="18"/>
        </w:rPr>
        <w:t>allow</w:t>
      </w:r>
      <w:proofErr w:type="spellEnd"/>
      <w:r w:rsidRPr="006C35B6">
        <w:rPr>
          <w:i/>
          <w:color w:val="auto"/>
          <w:sz w:val="18"/>
          <w:szCs w:val="18"/>
        </w:rPr>
        <w:t xml:space="preserve"> </w:t>
      </w:r>
      <w:proofErr w:type="spellStart"/>
      <w:r w:rsidRPr="006C35B6">
        <w:rPr>
          <w:i/>
          <w:color w:val="auto"/>
          <w:sz w:val="18"/>
          <w:szCs w:val="18"/>
        </w:rPr>
        <w:t>church</w:t>
      </w:r>
      <w:proofErr w:type="spellEnd"/>
      <w:r w:rsidRPr="006C35B6">
        <w:rPr>
          <w:i/>
          <w:color w:val="auto"/>
          <w:sz w:val="18"/>
          <w:szCs w:val="18"/>
        </w:rPr>
        <w:t xml:space="preserve"> </w:t>
      </w:r>
      <w:proofErr w:type="spellStart"/>
      <w:r w:rsidRPr="006C35B6">
        <w:rPr>
          <w:i/>
          <w:color w:val="auto"/>
          <w:sz w:val="18"/>
          <w:szCs w:val="18"/>
        </w:rPr>
        <w:t>buildings</w:t>
      </w:r>
      <w:proofErr w:type="spellEnd"/>
      <w:r w:rsidRPr="006C35B6">
        <w:rPr>
          <w:i/>
          <w:color w:val="auto"/>
          <w:sz w:val="18"/>
          <w:szCs w:val="18"/>
        </w:rPr>
        <w:t xml:space="preserve"> </w:t>
      </w:r>
      <w:proofErr w:type="spellStart"/>
      <w:r w:rsidRPr="006C35B6">
        <w:rPr>
          <w:i/>
          <w:color w:val="auto"/>
          <w:sz w:val="18"/>
          <w:szCs w:val="18"/>
        </w:rPr>
        <w:t>to</w:t>
      </w:r>
      <w:proofErr w:type="spellEnd"/>
      <w:r w:rsidRPr="006C35B6">
        <w:rPr>
          <w:i/>
          <w:color w:val="auto"/>
          <w:sz w:val="18"/>
          <w:szCs w:val="18"/>
        </w:rPr>
        <w:t xml:space="preserve"> </w:t>
      </w:r>
      <w:proofErr w:type="spellStart"/>
      <w:r w:rsidRPr="006C35B6">
        <w:rPr>
          <w:i/>
          <w:color w:val="auto"/>
          <w:sz w:val="18"/>
          <w:szCs w:val="18"/>
        </w:rPr>
        <w:t>be</w:t>
      </w:r>
      <w:proofErr w:type="spellEnd"/>
      <w:r w:rsidRPr="006C35B6">
        <w:rPr>
          <w:i/>
          <w:color w:val="auto"/>
          <w:sz w:val="18"/>
          <w:szCs w:val="18"/>
        </w:rPr>
        <w:t xml:space="preserve"> </w:t>
      </w:r>
      <w:proofErr w:type="spellStart"/>
      <w:r w:rsidRPr="006C35B6">
        <w:rPr>
          <w:i/>
          <w:color w:val="auto"/>
          <w:sz w:val="18"/>
          <w:szCs w:val="18"/>
        </w:rPr>
        <w:t>adapted</w:t>
      </w:r>
      <w:proofErr w:type="spellEnd"/>
      <w:r w:rsidRPr="006C35B6">
        <w:rPr>
          <w:i/>
          <w:color w:val="auto"/>
          <w:sz w:val="18"/>
          <w:szCs w:val="18"/>
        </w:rPr>
        <w:t xml:space="preserve"> </w:t>
      </w:r>
      <w:proofErr w:type="spellStart"/>
      <w:r w:rsidRPr="006C35B6">
        <w:rPr>
          <w:i/>
          <w:color w:val="auto"/>
          <w:sz w:val="18"/>
          <w:szCs w:val="18"/>
        </w:rPr>
        <w:t>to</w:t>
      </w:r>
      <w:proofErr w:type="spellEnd"/>
      <w:r w:rsidRPr="006C35B6">
        <w:rPr>
          <w:i/>
          <w:color w:val="auto"/>
          <w:sz w:val="18"/>
          <w:szCs w:val="18"/>
        </w:rPr>
        <w:t xml:space="preserve"> </w:t>
      </w:r>
      <w:proofErr w:type="spellStart"/>
      <w:r w:rsidRPr="006C35B6">
        <w:rPr>
          <w:i/>
          <w:color w:val="auto"/>
          <w:sz w:val="18"/>
          <w:szCs w:val="18"/>
        </w:rPr>
        <w:t>the</w:t>
      </w:r>
      <w:proofErr w:type="spellEnd"/>
      <w:r w:rsidRPr="006C35B6">
        <w:rPr>
          <w:i/>
          <w:color w:val="auto"/>
          <w:sz w:val="18"/>
          <w:szCs w:val="18"/>
        </w:rPr>
        <w:t xml:space="preserve"> </w:t>
      </w:r>
      <w:proofErr w:type="spellStart"/>
      <w:r w:rsidRPr="006C35B6">
        <w:rPr>
          <w:i/>
          <w:color w:val="auto"/>
          <w:sz w:val="18"/>
          <w:szCs w:val="18"/>
        </w:rPr>
        <w:t>needs</w:t>
      </w:r>
      <w:proofErr w:type="spellEnd"/>
      <w:r w:rsidRPr="006C35B6">
        <w:rPr>
          <w:i/>
          <w:color w:val="auto"/>
          <w:sz w:val="18"/>
          <w:szCs w:val="18"/>
        </w:rPr>
        <w:t xml:space="preserve"> </w:t>
      </w:r>
      <w:proofErr w:type="spellStart"/>
      <w:r w:rsidRPr="006C35B6">
        <w:rPr>
          <w:i/>
          <w:color w:val="auto"/>
          <w:sz w:val="18"/>
          <w:szCs w:val="18"/>
        </w:rPr>
        <w:t>of</w:t>
      </w:r>
      <w:proofErr w:type="spellEnd"/>
      <w:r w:rsidRPr="006C35B6">
        <w:rPr>
          <w:i/>
          <w:color w:val="auto"/>
          <w:sz w:val="18"/>
          <w:szCs w:val="18"/>
        </w:rPr>
        <w:t xml:space="preserve"> </w:t>
      </w:r>
      <w:proofErr w:type="spellStart"/>
      <w:r w:rsidRPr="006C35B6">
        <w:rPr>
          <w:i/>
          <w:color w:val="auto"/>
          <w:sz w:val="18"/>
          <w:szCs w:val="18"/>
        </w:rPr>
        <w:t>all</w:t>
      </w:r>
      <w:proofErr w:type="spellEnd"/>
      <w:r w:rsidRPr="006C35B6">
        <w:rPr>
          <w:i/>
          <w:color w:val="auto"/>
          <w:sz w:val="18"/>
          <w:szCs w:val="18"/>
        </w:rPr>
        <w:t xml:space="preserve"> </w:t>
      </w:r>
      <w:proofErr w:type="spellStart"/>
      <w:r w:rsidRPr="006C35B6">
        <w:rPr>
          <w:i/>
          <w:color w:val="auto"/>
          <w:sz w:val="18"/>
          <w:szCs w:val="18"/>
        </w:rPr>
        <w:t>categories</w:t>
      </w:r>
      <w:proofErr w:type="spellEnd"/>
      <w:r w:rsidRPr="006C35B6">
        <w:rPr>
          <w:i/>
          <w:color w:val="auto"/>
          <w:sz w:val="18"/>
          <w:szCs w:val="18"/>
        </w:rPr>
        <w:t xml:space="preserve"> </w:t>
      </w:r>
      <w:proofErr w:type="spellStart"/>
      <w:r w:rsidRPr="006C35B6">
        <w:rPr>
          <w:i/>
          <w:color w:val="auto"/>
          <w:sz w:val="18"/>
          <w:szCs w:val="18"/>
        </w:rPr>
        <w:t>of</w:t>
      </w:r>
      <w:proofErr w:type="spellEnd"/>
      <w:r w:rsidRPr="006C35B6">
        <w:rPr>
          <w:i/>
          <w:color w:val="auto"/>
          <w:sz w:val="18"/>
          <w:szCs w:val="18"/>
        </w:rPr>
        <w:t xml:space="preserve"> </w:t>
      </w:r>
      <w:proofErr w:type="spellStart"/>
      <w:r w:rsidRPr="006C35B6">
        <w:rPr>
          <w:i/>
          <w:color w:val="auto"/>
          <w:sz w:val="18"/>
          <w:szCs w:val="18"/>
        </w:rPr>
        <w:t>the</w:t>
      </w:r>
      <w:proofErr w:type="spellEnd"/>
      <w:r w:rsidRPr="006C35B6">
        <w:rPr>
          <w:i/>
          <w:color w:val="auto"/>
          <w:sz w:val="18"/>
          <w:szCs w:val="18"/>
        </w:rPr>
        <w:t xml:space="preserve"> </w:t>
      </w:r>
      <w:proofErr w:type="spellStart"/>
      <w:r w:rsidRPr="006C35B6">
        <w:rPr>
          <w:i/>
          <w:color w:val="auto"/>
          <w:sz w:val="18"/>
          <w:szCs w:val="18"/>
        </w:rPr>
        <w:t>population</w:t>
      </w:r>
      <w:proofErr w:type="spellEnd"/>
      <w:r w:rsidRPr="006C35B6">
        <w:rPr>
          <w:i/>
          <w:color w:val="auto"/>
          <w:sz w:val="18"/>
          <w:szCs w:val="18"/>
        </w:rPr>
        <w:t xml:space="preserve"> </w:t>
      </w:r>
      <w:proofErr w:type="spellStart"/>
      <w:r w:rsidRPr="006C35B6">
        <w:rPr>
          <w:i/>
          <w:color w:val="auto"/>
          <w:sz w:val="18"/>
          <w:szCs w:val="18"/>
        </w:rPr>
        <w:t>without</w:t>
      </w:r>
      <w:proofErr w:type="spellEnd"/>
      <w:r w:rsidRPr="006C35B6">
        <w:rPr>
          <w:i/>
          <w:color w:val="auto"/>
          <w:sz w:val="18"/>
          <w:szCs w:val="18"/>
        </w:rPr>
        <w:t xml:space="preserve"> </w:t>
      </w:r>
      <w:proofErr w:type="spellStart"/>
      <w:r w:rsidRPr="006C35B6">
        <w:rPr>
          <w:i/>
          <w:color w:val="auto"/>
          <w:sz w:val="18"/>
          <w:szCs w:val="18"/>
        </w:rPr>
        <w:t>compromising</w:t>
      </w:r>
      <w:proofErr w:type="spellEnd"/>
      <w:r w:rsidRPr="006C35B6">
        <w:rPr>
          <w:i/>
          <w:color w:val="auto"/>
          <w:sz w:val="18"/>
          <w:szCs w:val="18"/>
        </w:rPr>
        <w:t xml:space="preserve"> </w:t>
      </w:r>
      <w:proofErr w:type="spellStart"/>
      <w:r w:rsidRPr="006C35B6">
        <w:rPr>
          <w:i/>
          <w:color w:val="auto"/>
          <w:sz w:val="18"/>
          <w:szCs w:val="18"/>
        </w:rPr>
        <w:t>architectural</w:t>
      </w:r>
      <w:proofErr w:type="spellEnd"/>
      <w:r w:rsidRPr="006C35B6">
        <w:rPr>
          <w:i/>
          <w:color w:val="auto"/>
          <w:sz w:val="18"/>
          <w:szCs w:val="18"/>
        </w:rPr>
        <w:t xml:space="preserve"> </w:t>
      </w:r>
      <w:proofErr w:type="spellStart"/>
      <w:r w:rsidRPr="006C35B6">
        <w:rPr>
          <w:i/>
          <w:color w:val="auto"/>
          <w:sz w:val="18"/>
          <w:szCs w:val="18"/>
        </w:rPr>
        <w:t>authenticity</w:t>
      </w:r>
      <w:proofErr w:type="spellEnd"/>
      <w:r w:rsidRPr="006C35B6">
        <w:rPr>
          <w:i/>
          <w:color w:val="auto"/>
          <w:sz w:val="18"/>
          <w:szCs w:val="18"/>
        </w:rPr>
        <w:t>.</w:t>
      </w:r>
    </w:p>
    <w:p w14:paraId="34CB9B98" w14:textId="77777777" w:rsidR="00CF54C0" w:rsidRDefault="00CF54C0" w:rsidP="00F31748">
      <w:pPr>
        <w:pStyle w:val="Default"/>
        <w:ind w:firstLine="425"/>
        <w:jc w:val="both"/>
        <w:rPr>
          <w:sz w:val="20"/>
          <w:szCs w:val="20"/>
        </w:rPr>
      </w:pPr>
    </w:p>
    <w:p w14:paraId="0DC7FDFC" w14:textId="2C669484" w:rsidR="00C04C42" w:rsidRPr="001F1B50" w:rsidRDefault="00C04C42" w:rsidP="00F31748">
      <w:pPr>
        <w:pStyle w:val="Default"/>
        <w:ind w:firstLine="425"/>
        <w:jc w:val="both"/>
        <w:rPr>
          <w:color w:val="auto"/>
          <w:sz w:val="20"/>
          <w:szCs w:val="20"/>
        </w:rPr>
      </w:pPr>
      <w:r w:rsidRPr="00C04C42">
        <w:rPr>
          <w:sz w:val="20"/>
          <w:szCs w:val="20"/>
        </w:rPr>
        <w:t xml:space="preserve">Для сучасного українського суспільства питання доступності </w:t>
      </w:r>
      <w:r w:rsidRPr="001F1B50">
        <w:rPr>
          <w:color w:val="auto"/>
          <w:sz w:val="20"/>
          <w:szCs w:val="20"/>
        </w:rPr>
        <w:t xml:space="preserve">архітектурного середовища для осіб з обмеженими можливостями є надзвичайно актуальним. </w:t>
      </w:r>
      <w:r w:rsidR="006D1CCE" w:rsidRPr="001F1B50">
        <w:rPr>
          <w:color w:val="auto"/>
          <w:sz w:val="20"/>
          <w:szCs w:val="20"/>
        </w:rPr>
        <w:t>Важливу роль у духовному житті громади відіграють к</w:t>
      </w:r>
      <w:r w:rsidRPr="001F1B50">
        <w:rPr>
          <w:color w:val="auto"/>
          <w:sz w:val="20"/>
          <w:szCs w:val="20"/>
        </w:rPr>
        <w:t xml:space="preserve">ультові споруди, зокрема церкви, проте їх архітектура часто не враховує потреби людей з інвалідністю, осіб похилого віку чи батьків з дитячими візочками. Забезпечення </w:t>
      </w:r>
      <w:proofErr w:type="spellStart"/>
      <w:r w:rsidRPr="001F1B50">
        <w:rPr>
          <w:color w:val="auto"/>
          <w:sz w:val="20"/>
          <w:szCs w:val="20"/>
        </w:rPr>
        <w:t>безбар’єрного</w:t>
      </w:r>
      <w:proofErr w:type="spellEnd"/>
      <w:r w:rsidRPr="001F1B50">
        <w:rPr>
          <w:color w:val="auto"/>
          <w:sz w:val="20"/>
          <w:szCs w:val="20"/>
        </w:rPr>
        <w:t xml:space="preserve"> доступу до таких об’єктів є не лише вимогою законодавства, а й проявом соціальної відповідальності та гуманності. Інженерне забезпечення </w:t>
      </w:r>
      <w:proofErr w:type="spellStart"/>
      <w:r w:rsidRPr="001F1B50">
        <w:rPr>
          <w:color w:val="auto"/>
          <w:sz w:val="20"/>
          <w:szCs w:val="20"/>
        </w:rPr>
        <w:t>безбар’єрного</w:t>
      </w:r>
      <w:proofErr w:type="spellEnd"/>
      <w:r w:rsidRPr="001F1B50">
        <w:rPr>
          <w:color w:val="auto"/>
          <w:sz w:val="20"/>
          <w:szCs w:val="20"/>
        </w:rPr>
        <w:t xml:space="preserve"> доступу в культових спорудах потребує комплексного підходу, який враховує історичну цінність будівлі, її конструктивні особливості, а також сучасні стандарти </w:t>
      </w:r>
      <w:proofErr w:type="spellStart"/>
      <w:r w:rsidRPr="001F1B50">
        <w:rPr>
          <w:color w:val="auto"/>
          <w:sz w:val="20"/>
          <w:szCs w:val="20"/>
        </w:rPr>
        <w:t>інклюзивності</w:t>
      </w:r>
      <w:proofErr w:type="spellEnd"/>
      <w:r w:rsidRPr="001F1B50">
        <w:rPr>
          <w:color w:val="auto"/>
          <w:sz w:val="20"/>
          <w:szCs w:val="20"/>
        </w:rPr>
        <w:t xml:space="preserve">. </w:t>
      </w:r>
    </w:p>
    <w:p w14:paraId="34BFE903" w14:textId="0323C8BC" w:rsidR="00C04C42" w:rsidRDefault="00C04C42" w:rsidP="00F3174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F1B50">
        <w:rPr>
          <w:rFonts w:ascii="Times New Roman" w:hAnsi="Times New Roman" w:cs="Times New Roman"/>
          <w:sz w:val="20"/>
          <w:szCs w:val="20"/>
        </w:rPr>
        <w:t xml:space="preserve">Мета роботи - дослідити та обґрунтувати інженерні рішення, які забезпечують </w:t>
      </w:r>
      <w:proofErr w:type="spellStart"/>
      <w:r w:rsidRPr="001F1B50">
        <w:rPr>
          <w:rFonts w:ascii="Times New Roman" w:hAnsi="Times New Roman" w:cs="Times New Roman"/>
          <w:sz w:val="20"/>
          <w:szCs w:val="20"/>
        </w:rPr>
        <w:t>безбар’єрний</w:t>
      </w:r>
      <w:proofErr w:type="spellEnd"/>
      <w:r w:rsidRPr="001F1B50">
        <w:rPr>
          <w:rFonts w:ascii="Times New Roman" w:hAnsi="Times New Roman" w:cs="Times New Roman"/>
          <w:sz w:val="20"/>
          <w:szCs w:val="20"/>
        </w:rPr>
        <w:t xml:space="preserve"> доступ до </w:t>
      </w:r>
      <w:r w:rsidR="001F1B50" w:rsidRPr="001F1B50">
        <w:rPr>
          <w:rFonts w:ascii="Times New Roman" w:hAnsi="Times New Roman" w:cs="Times New Roman"/>
          <w:sz w:val="20"/>
          <w:szCs w:val="20"/>
        </w:rPr>
        <w:t>релігійних</w:t>
      </w:r>
      <w:r w:rsidRPr="001F1B50">
        <w:rPr>
          <w:rFonts w:ascii="Times New Roman" w:hAnsi="Times New Roman" w:cs="Times New Roman"/>
          <w:sz w:val="20"/>
          <w:szCs w:val="20"/>
        </w:rPr>
        <w:t xml:space="preserve"> споруд для осіб з обмеженими фізичними можливостями, відповідно до сучасних </w:t>
      </w:r>
      <w:r w:rsidRPr="00C04C42">
        <w:rPr>
          <w:rFonts w:ascii="Times New Roman" w:hAnsi="Times New Roman" w:cs="Times New Roman"/>
          <w:sz w:val="20"/>
          <w:szCs w:val="20"/>
        </w:rPr>
        <w:t>будівельних норм і принципів інклюзивного середовища.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1B5836F" w14:textId="1C012783" w:rsidR="00C04C42" w:rsidRPr="006D1CCE" w:rsidRDefault="00C04C42" w:rsidP="00F31748">
      <w:pPr>
        <w:spacing w:after="0" w:line="240" w:lineRule="auto"/>
        <w:ind w:firstLine="425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F31748">
        <w:rPr>
          <w:rFonts w:ascii="Times New Roman" w:hAnsi="Times New Roman" w:cs="Times New Roman"/>
          <w:bCs/>
          <w:kern w:val="36"/>
          <w:sz w:val="20"/>
          <w:szCs w:val="20"/>
        </w:rPr>
        <w:t>Основні принципи, покладені в основу дослідження:</w:t>
      </w:r>
      <w:r w:rsidR="00F31748" w:rsidRPr="00F31748">
        <w:rPr>
          <w:rFonts w:ascii="Times New Roman" w:hAnsi="Times New Roman" w:cs="Times New Roman"/>
          <w:bCs/>
          <w:kern w:val="36"/>
          <w:sz w:val="20"/>
          <w:szCs w:val="20"/>
        </w:rPr>
        <w:t xml:space="preserve"> </w:t>
      </w:r>
      <w:r w:rsidR="00F31748">
        <w:rPr>
          <w:rFonts w:ascii="Times New Roman" w:hAnsi="Times New Roman" w:cs="Times New Roman"/>
          <w:bCs/>
          <w:kern w:val="36"/>
          <w:sz w:val="20"/>
          <w:szCs w:val="20"/>
        </w:rPr>
        <w:t>р</w:t>
      </w:r>
      <w:r w:rsidRPr="006D1CCE">
        <w:rPr>
          <w:rFonts w:ascii="Times New Roman" w:hAnsi="Times New Roman" w:cs="Times New Roman"/>
          <w:bCs/>
          <w:sz w:val="20"/>
          <w:szCs w:val="20"/>
        </w:rPr>
        <w:t>еверсивність</w:t>
      </w:r>
      <w:r w:rsidRPr="006D1CCE">
        <w:rPr>
          <w:rFonts w:ascii="Times New Roman" w:hAnsi="Times New Roman" w:cs="Times New Roman"/>
          <w:sz w:val="20"/>
          <w:szCs w:val="20"/>
        </w:rPr>
        <w:t xml:space="preserve"> </w:t>
      </w:r>
      <w:r w:rsidR="006D1CCE">
        <w:rPr>
          <w:rFonts w:ascii="Times New Roman" w:hAnsi="Times New Roman" w:cs="Times New Roman"/>
          <w:sz w:val="20"/>
          <w:szCs w:val="20"/>
        </w:rPr>
        <w:t>– у</w:t>
      </w:r>
      <w:r w:rsidRPr="006D1CCE">
        <w:rPr>
          <w:rFonts w:ascii="Times New Roman" w:hAnsi="Times New Roman" w:cs="Times New Roman"/>
          <w:sz w:val="20"/>
          <w:szCs w:val="20"/>
        </w:rPr>
        <w:t>сі нові елементи мають бути зняті або змінені без пошкодження історичної конструкції</w:t>
      </w:r>
      <w:r w:rsidR="00F31748">
        <w:rPr>
          <w:rFonts w:ascii="Times New Roman" w:hAnsi="Times New Roman" w:cs="Times New Roman"/>
          <w:sz w:val="20"/>
          <w:szCs w:val="20"/>
        </w:rPr>
        <w:t>; м</w:t>
      </w:r>
      <w:r w:rsidRPr="006D1CCE">
        <w:rPr>
          <w:rFonts w:ascii="Times New Roman" w:hAnsi="Times New Roman" w:cs="Times New Roman"/>
          <w:bCs/>
          <w:sz w:val="20"/>
          <w:szCs w:val="20"/>
        </w:rPr>
        <w:t>інімальна видимість</w:t>
      </w:r>
      <w:r w:rsidRPr="006D1CCE">
        <w:rPr>
          <w:rFonts w:ascii="Times New Roman" w:hAnsi="Times New Roman" w:cs="Times New Roman"/>
          <w:sz w:val="20"/>
          <w:szCs w:val="20"/>
        </w:rPr>
        <w:t xml:space="preserve"> </w:t>
      </w:r>
      <w:r w:rsidR="006D1CCE">
        <w:rPr>
          <w:rFonts w:ascii="Times New Roman" w:hAnsi="Times New Roman" w:cs="Times New Roman"/>
          <w:sz w:val="20"/>
          <w:szCs w:val="20"/>
        </w:rPr>
        <w:t xml:space="preserve">– </w:t>
      </w:r>
      <w:r w:rsidRPr="006D1CCE">
        <w:rPr>
          <w:rFonts w:ascii="Times New Roman" w:hAnsi="Times New Roman" w:cs="Times New Roman"/>
          <w:sz w:val="20"/>
          <w:szCs w:val="20"/>
        </w:rPr>
        <w:t xml:space="preserve">пріоритет для рішень, що малопомітні (вбудовані в ландшафт, бокові входи, окремі </w:t>
      </w:r>
      <w:proofErr w:type="spellStart"/>
      <w:r w:rsidRPr="006D1CCE">
        <w:rPr>
          <w:rFonts w:ascii="Times New Roman" w:hAnsi="Times New Roman" w:cs="Times New Roman"/>
          <w:sz w:val="20"/>
          <w:szCs w:val="20"/>
        </w:rPr>
        <w:t>стійки</w:t>
      </w:r>
      <w:proofErr w:type="spellEnd"/>
      <w:r w:rsidRPr="006D1CCE">
        <w:rPr>
          <w:rFonts w:ascii="Times New Roman" w:hAnsi="Times New Roman" w:cs="Times New Roman"/>
          <w:sz w:val="20"/>
          <w:szCs w:val="20"/>
        </w:rPr>
        <w:t>)</w:t>
      </w:r>
      <w:r w:rsidR="00F31748">
        <w:rPr>
          <w:rFonts w:ascii="Times New Roman" w:hAnsi="Times New Roman" w:cs="Times New Roman"/>
          <w:sz w:val="20"/>
          <w:szCs w:val="20"/>
        </w:rPr>
        <w:t>; п</w:t>
      </w:r>
      <w:r w:rsidRPr="006D1CCE">
        <w:rPr>
          <w:rFonts w:ascii="Times New Roman" w:hAnsi="Times New Roman" w:cs="Times New Roman"/>
          <w:bCs/>
          <w:sz w:val="20"/>
          <w:szCs w:val="20"/>
        </w:rPr>
        <w:t>оєднання матеріалів</w:t>
      </w:r>
      <w:r w:rsidRPr="006D1CCE">
        <w:rPr>
          <w:rFonts w:ascii="Times New Roman" w:hAnsi="Times New Roman" w:cs="Times New Roman"/>
          <w:sz w:val="20"/>
          <w:szCs w:val="20"/>
        </w:rPr>
        <w:t xml:space="preserve"> </w:t>
      </w:r>
      <w:r w:rsidR="006D1CCE">
        <w:rPr>
          <w:rFonts w:ascii="Times New Roman" w:hAnsi="Times New Roman" w:cs="Times New Roman"/>
          <w:sz w:val="20"/>
          <w:szCs w:val="20"/>
        </w:rPr>
        <w:t>–</w:t>
      </w:r>
      <w:r w:rsidRPr="006D1CCE">
        <w:rPr>
          <w:rFonts w:ascii="Times New Roman" w:hAnsi="Times New Roman" w:cs="Times New Roman"/>
          <w:sz w:val="20"/>
          <w:szCs w:val="20"/>
        </w:rPr>
        <w:t xml:space="preserve"> важливо підбирати матеріали й оздоблення, які гармонують з існуючими (натуральний камінь, дерево, золотисті тони тощо)</w:t>
      </w:r>
      <w:r w:rsidR="00F31748">
        <w:rPr>
          <w:rFonts w:ascii="Times New Roman" w:hAnsi="Times New Roman" w:cs="Times New Roman"/>
          <w:sz w:val="20"/>
          <w:szCs w:val="20"/>
        </w:rPr>
        <w:t>; м</w:t>
      </w:r>
      <w:r w:rsidRPr="006D1CCE">
        <w:rPr>
          <w:rFonts w:ascii="Times New Roman" w:hAnsi="Times New Roman" w:cs="Times New Roman"/>
          <w:bCs/>
          <w:sz w:val="20"/>
          <w:szCs w:val="20"/>
        </w:rPr>
        <w:t>аршрути найменшого опору</w:t>
      </w:r>
      <w:r w:rsidRPr="006D1CCE">
        <w:rPr>
          <w:rFonts w:ascii="Times New Roman" w:hAnsi="Times New Roman" w:cs="Times New Roman"/>
          <w:sz w:val="20"/>
          <w:szCs w:val="20"/>
        </w:rPr>
        <w:t xml:space="preserve"> </w:t>
      </w:r>
      <w:r w:rsidR="006D1CCE">
        <w:rPr>
          <w:rFonts w:ascii="Times New Roman" w:hAnsi="Times New Roman" w:cs="Times New Roman"/>
          <w:sz w:val="20"/>
          <w:szCs w:val="20"/>
        </w:rPr>
        <w:t>–</w:t>
      </w:r>
      <w:r w:rsidRPr="006D1CCE">
        <w:rPr>
          <w:rFonts w:ascii="Times New Roman" w:hAnsi="Times New Roman" w:cs="Times New Roman"/>
          <w:sz w:val="20"/>
          <w:szCs w:val="20"/>
        </w:rPr>
        <w:t xml:space="preserve"> забезпечити доступність основних функцій (вхід, місця для богослужінь, санвузол) без необхідності повного перепланування</w:t>
      </w:r>
      <w:r w:rsidR="00F31748">
        <w:rPr>
          <w:rFonts w:ascii="Times New Roman" w:hAnsi="Times New Roman" w:cs="Times New Roman"/>
          <w:sz w:val="20"/>
          <w:szCs w:val="20"/>
        </w:rPr>
        <w:t>; у</w:t>
      </w:r>
      <w:r w:rsidRPr="006D1CCE">
        <w:rPr>
          <w:rFonts w:ascii="Times New Roman" w:hAnsi="Times New Roman" w:cs="Times New Roman"/>
          <w:bCs/>
          <w:sz w:val="20"/>
          <w:szCs w:val="20"/>
        </w:rPr>
        <w:t xml:space="preserve">часть </w:t>
      </w:r>
      <w:proofErr w:type="spellStart"/>
      <w:r w:rsidRPr="006D1CCE">
        <w:rPr>
          <w:rFonts w:ascii="Times New Roman" w:hAnsi="Times New Roman" w:cs="Times New Roman"/>
          <w:bCs/>
          <w:sz w:val="20"/>
          <w:szCs w:val="20"/>
        </w:rPr>
        <w:lastRenderedPageBreak/>
        <w:t>стейкхолдерів</w:t>
      </w:r>
      <w:proofErr w:type="spellEnd"/>
      <w:r w:rsidRPr="006D1CCE">
        <w:rPr>
          <w:rFonts w:ascii="Times New Roman" w:hAnsi="Times New Roman" w:cs="Times New Roman"/>
          <w:sz w:val="20"/>
          <w:szCs w:val="20"/>
        </w:rPr>
        <w:t xml:space="preserve"> </w:t>
      </w:r>
      <w:r w:rsidR="006D1CCE">
        <w:rPr>
          <w:rFonts w:ascii="Times New Roman" w:hAnsi="Times New Roman" w:cs="Times New Roman"/>
          <w:sz w:val="20"/>
          <w:szCs w:val="20"/>
        </w:rPr>
        <w:t>–</w:t>
      </w:r>
      <w:r w:rsidRPr="006D1CCE">
        <w:rPr>
          <w:rFonts w:ascii="Times New Roman" w:hAnsi="Times New Roman" w:cs="Times New Roman"/>
          <w:sz w:val="20"/>
          <w:szCs w:val="20"/>
        </w:rPr>
        <w:t xml:space="preserve"> консультації з громадою, співпраця з консерваторами пам’яток і представниками людей з інвалідністю.</w:t>
      </w:r>
    </w:p>
    <w:p w14:paraId="459C28E6" w14:textId="69356CC6" w:rsidR="00C04C42" w:rsidRPr="00F31748" w:rsidRDefault="0038747A" w:rsidP="00F31748">
      <w:pPr>
        <w:pStyle w:val="Default"/>
        <w:ind w:firstLine="425"/>
        <w:jc w:val="both"/>
        <w:rPr>
          <w:color w:val="auto"/>
          <w:sz w:val="20"/>
          <w:szCs w:val="20"/>
        </w:rPr>
      </w:pPr>
      <w:r w:rsidRPr="00F31748">
        <w:rPr>
          <w:color w:val="auto"/>
          <w:sz w:val="20"/>
          <w:szCs w:val="20"/>
        </w:rPr>
        <w:t>Пропоновані техні</w:t>
      </w:r>
      <w:r w:rsidR="006D1CCE" w:rsidRPr="00F31748">
        <w:rPr>
          <w:color w:val="auto"/>
          <w:sz w:val="20"/>
          <w:szCs w:val="20"/>
        </w:rPr>
        <w:t>чні рішення</w:t>
      </w:r>
    </w:p>
    <w:p w14:paraId="7D142BB2" w14:textId="02FD0DAD" w:rsidR="006D1CCE" w:rsidRPr="00F31748" w:rsidRDefault="0038747A" w:rsidP="00F31748">
      <w:pPr>
        <w:pStyle w:val="Default"/>
        <w:ind w:firstLine="425"/>
        <w:jc w:val="both"/>
        <w:rPr>
          <w:sz w:val="20"/>
          <w:szCs w:val="20"/>
        </w:rPr>
      </w:pPr>
      <w:r w:rsidRPr="00F31748">
        <w:rPr>
          <w:color w:val="auto"/>
          <w:sz w:val="20"/>
          <w:szCs w:val="20"/>
        </w:rPr>
        <w:t xml:space="preserve">1. </w:t>
      </w:r>
      <w:r w:rsidR="00DA45AE" w:rsidRPr="00F31748">
        <w:rPr>
          <w:color w:val="auto"/>
          <w:sz w:val="20"/>
          <w:szCs w:val="20"/>
        </w:rPr>
        <w:t>Для вхідної групи</w:t>
      </w:r>
    </w:p>
    <w:p w14:paraId="09DD56E2" w14:textId="61A25117" w:rsidR="006D1CCE" w:rsidRPr="00421AC9" w:rsidRDefault="006D1CCE" w:rsidP="00F31748">
      <w:pPr>
        <w:numPr>
          <w:ilvl w:val="0"/>
          <w:numId w:val="41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0"/>
          <w:szCs w:val="20"/>
        </w:rPr>
      </w:pPr>
      <w:r w:rsidRPr="00CD0331">
        <w:rPr>
          <w:rFonts w:ascii="Times New Roman" w:hAnsi="Times New Roman" w:cs="Times New Roman"/>
          <w:bCs/>
          <w:sz w:val="20"/>
          <w:szCs w:val="20"/>
        </w:rPr>
        <w:t>Рампи</w:t>
      </w:r>
      <w:r w:rsidRPr="00421AC9">
        <w:rPr>
          <w:rFonts w:ascii="Times New Roman" w:hAnsi="Times New Roman" w:cs="Times New Roman"/>
          <w:sz w:val="20"/>
          <w:szCs w:val="20"/>
        </w:rPr>
        <w:t xml:space="preserve">: модульні або стаціонарні рампи з непомітною інтеграцією в ландшафт. Рекомендаційні параметри: </w:t>
      </w:r>
      <w:r w:rsidR="0038747A" w:rsidRPr="00CD0331">
        <w:rPr>
          <w:rFonts w:ascii="Times New Roman" w:hAnsi="Times New Roman" w:cs="Times New Roman"/>
          <w:sz w:val="20"/>
          <w:szCs w:val="20"/>
        </w:rPr>
        <w:t>у</w:t>
      </w:r>
      <w:r w:rsidRPr="00421AC9">
        <w:rPr>
          <w:rFonts w:ascii="Times New Roman" w:hAnsi="Times New Roman" w:cs="Times New Roman"/>
          <w:sz w:val="20"/>
          <w:szCs w:val="20"/>
        </w:rPr>
        <w:t xml:space="preserve">хил </w:t>
      </w:r>
      <w:r w:rsidR="0038747A" w:rsidRPr="00CD0331">
        <w:rPr>
          <w:rFonts w:ascii="Times New Roman" w:hAnsi="Times New Roman" w:cs="Times New Roman"/>
          <w:sz w:val="20"/>
          <w:szCs w:val="20"/>
        </w:rPr>
        <w:t xml:space="preserve">– </w:t>
      </w:r>
      <w:r w:rsidRPr="00421AC9">
        <w:rPr>
          <w:rFonts w:ascii="Times New Roman" w:hAnsi="Times New Roman" w:cs="Times New Roman"/>
          <w:sz w:val="20"/>
          <w:szCs w:val="20"/>
        </w:rPr>
        <w:t xml:space="preserve">не крутіше 1:12, ширина коридору </w:t>
      </w:r>
      <w:r w:rsidR="0038747A" w:rsidRPr="00CD0331">
        <w:rPr>
          <w:rFonts w:ascii="Times New Roman" w:hAnsi="Times New Roman" w:cs="Times New Roman"/>
          <w:sz w:val="20"/>
          <w:szCs w:val="20"/>
        </w:rPr>
        <w:t xml:space="preserve">– </w:t>
      </w:r>
      <w:r w:rsidR="00CD0331" w:rsidRPr="00CD0331">
        <w:rPr>
          <w:rFonts w:ascii="Times New Roman" w:hAnsi="Times New Roman" w:cs="Times New Roman"/>
          <w:sz w:val="20"/>
          <w:szCs w:val="20"/>
        </w:rPr>
        <w:t xml:space="preserve">мінімум 1200 мм. </w:t>
      </w:r>
      <w:r w:rsidRPr="00421AC9">
        <w:rPr>
          <w:rFonts w:ascii="Times New Roman" w:hAnsi="Times New Roman" w:cs="Times New Roman"/>
          <w:sz w:val="20"/>
          <w:szCs w:val="20"/>
        </w:rPr>
        <w:t>Використовувати камінь</w:t>
      </w:r>
      <w:r w:rsidR="0038747A" w:rsidRPr="00CD0331">
        <w:rPr>
          <w:rFonts w:ascii="Times New Roman" w:hAnsi="Times New Roman" w:cs="Times New Roman"/>
          <w:sz w:val="20"/>
          <w:szCs w:val="20"/>
        </w:rPr>
        <w:t xml:space="preserve">, </w:t>
      </w:r>
      <w:r w:rsidRPr="00421AC9">
        <w:rPr>
          <w:rFonts w:ascii="Times New Roman" w:hAnsi="Times New Roman" w:cs="Times New Roman"/>
          <w:sz w:val="20"/>
          <w:szCs w:val="20"/>
        </w:rPr>
        <w:t>дерево, схожі на наявні матеріали.</w:t>
      </w:r>
    </w:p>
    <w:p w14:paraId="0B5AE276" w14:textId="77777777" w:rsidR="006D1CCE" w:rsidRPr="00421AC9" w:rsidRDefault="006D1CCE" w:rsidP="00F31748">
      <w:pPr>
        <w:numPr>
          <w:ilvl w:val="0"/>
          <w:numId w:val="41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0"/>
          <w:szCs w:val="20"/>
        </w:rPr>
      </w:pPr>
      <w:r w:rsidRPr="00CD0331">
        <w:rPr>
          <w:rFonts w:ascii="Times New Roman" w:hAnsi="Times New Roman" w:cs="Times New Roman"/>
          <w:bCs/>
          <w:sz w:val="20"/>
          <w:szCs w:val="20"/>
        </w:rPr>
        <w:t>Платформні підйомники</w:t>
      </w:r>
      <w:r w:rsidRPr="00421AC9">
        <w:rPr>
          <w:rFonts w:ascii="Times New Roman" w:hAnsi="Times New Roman" w:cs="Times New Roman"/>
          <w:sz w:val="20"/>
          <w:szCs w:val="20"/>
        </w:rPr>
        <w:t xml:space="preserve">: для невеликих перепадів висоти, </w:t>
      </w:r>
      <w:r w:rsidRPr="0038747A">
        <w:rPr>
          <w:rFonts w:ascii="Times New Roman" w:hAnsi="Times New Roman" w:cs="Times New Roman"/>
          <w:sz w:val="20"/>
          <w:szCs w:val="20"/>
        </w:rPr>
        <w:t>в</w:t>
      </w:r>
      <w:r w:rsidRPr="00421AC9">
        <w:rPr>
          <w:rFonts w:ascii="Times New Roman" w:hAnsi="Times New Roman" w:cs="Times New Roman"/>
          <w:sz w:val="20"/>
          <w:szCs w:val="20"/>
        </w:rPr>
        <w:t>становлювати на незалежних конструкціях, що не фіксуються в історичних кам’яних стінах.</w:t>
      </w:r>
    </w:p>
    <w:p w14:paraId="38AE91D9" w14:textId="6732CA17" w:rsidR="006D1CCE" w:rsidRDefault="006D1CCE" w:rsidP="00F31748">
      <w:pPr>
        <w:numPr>
          <w:ilvl w:val="0"/>
          <w:numId w:val="41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0"/>
          <w:szCs w:val="20"/>
        </w:rPr>
      </w:pPr>
      <w:r w:rsidRPr="00CD0331">
        <w:rPr>
          <w:rFonts w:ascii="Times New Roman" w:hAnsi="Times New Roman" w:cs="Times New Roman"/>
          <w:bCs/>
          <w:sz w:val="20"/>
          <w:szCs w:val="20"/>
        </w:rPr>
        <w:t>Вхідні двері</w:t>
      </w:r>
      <w:r w:rsidRPr="00421AC9">
        <w:rPr>
          <w:rFonts w:ascii="Times New Roman" w:hAnsi="Times New Roman" w:cs="Times New Roman"/>
          <w:sz w:val="20"/>
          <w:szCs w:val="20"/>
        </w:rPr>
        <w:t>: забезпечити мінімальну ширину відкритого проходу 900–1000 мм; там, де можлив</w:t>
      </w:r>
      <w:r w:rsidR="0038747A">
        <w:rPr>
          <w:rFonts w:ascii="Times New Roman" w:hAnsi="Times New Roman" w:cs="Times New Roman"/>
          <w:sz w:val="20"/>
          <w:szCs w:val="20"/>
        </w:rPr>
        <w:t>о</w:t>
      </w:r>
      <w:r w:rsidRPr="00421AC9">
        <w:rPr>
          <w:rFonts w:ascii="Times New Roman" w:hAnsi="Times New Roman" w:cs="Times New Roman"/>
          <w:sz w:val="20"/>
          <w:szCs w:val="20"/>
        </w:rPr>
        <w:t xml:space="preserve">, встановити автоматичні або напівавтоматичні </w:t>
      </w:r>
      <w:proofErr w:type="spellStart"/>
      <w:r w:rsidRPr="00421AC9">
        <w:rPr>
          <w:rFonts w:ascii="Times New Roman" w:hAnsi="Times New Roman" w:cs="Times New Roman"/>
          <w:sz w:val="20"/>
          <w:szCs w:val="20"/>
        </w:rPr>
        <w:t>доводчики</w:t>
      </w:r>
      <w:proofErr w:type="spellEnd"/>
      <w:r w:rsidRPr="00421AC9">
        <w:rPr>
          <w:rFonts w:ascii="Times New Roman" w:hAnsi="Times New Roman" w:cs="Times New Roman"/>
          <w:sz w:val="20"/>
          <w:szCs w:val="20"/>
        </w:rPr>
        <w:t xml:space="preserve"> з пом’якшеним відкриванням. Пороги робити низькими або з ухилом; де поріг неможливо прибрати </w:t>
      </w:r>
      <w:r w:rsidR="00F31748">
        <w:rPr>
          <w:rFonts w:ascii="Times New Roman" w:hAnsi="Times New Roman" w:cs="Times New Roman"/>
          <w:sz w:val="20"/>
          <w:szCs w:val="20"/>
        </w:rPr>
        <w:t>–</w:t>
      </w:r>
      <w:r w:rsidRPr="00421AC9">
        <w:rPr>
          <w:rFonts w:ascii="Times New Roman" w:hAnsi="Times New Roman" w:cs="Times New Roman"/>
          <w:sz w:val="20"/>
          <w:szCs w:val="20"/>
        </w:rPr>
        <w:t xml:space="preserve"> зробити знімну вставку.</w:t>
      </w:r>
    </w:p>
    <w:p w14:paraId="1DB325C6" w14:textId="77777777" w:rsidR="00B26007" w:rsidRPr="00421AC9" w:rsidRDefault="00B26007" w:rsidP="00F31748">
      <w:pPr>
        <w:numPr>
          <w:ilvl w:val="0"/>
          <w:numId w:val="41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0"/>
          <w:szCs w:val="20"/>
        </w:rPr>
      </w:pPr>
      <w:r w:rsidRPr="00CD0331">
        <w:rPr>
          <w:rFonts w:ascii="Times New Roman" w:hAnsi="Times New Roman" w:cs="Times New Roman"/>
          <w:bCs/>
          <w:sz w:val="20"/>
          <w:szCs w:val="20"/>
        </w:rPr>
        <w:t>Сходи</w:t>
      </w:r>
      <w:r w:rsidRPr="00421AC9">
        <w:rPr>
          <w:rFonts w:ascii="Times New Roman" w:hAnsi="Times New Roman" w:cs="Times New Roman"/>
          <w:sz w:val="20"/>
          <w:szCs w:val="20"/>
        </w:rPr>
        <w:t>: встановити додаткові поручні з обох боків, висота поручнів 900–1000 мм; контрастні виступи або тактильні смуги біля початку/кінця маршів (ширина смуги ≈ 300 мм). Похилі підступи та виступи мають мати радіус</w:t>
      </w:r>
      <w:r w:rsidRPr="00B26007">
        <w:rPr>
          <w:rFonts w:ascii="Times New Roman" w:hAnsi="Times New Roman" w:cs="Times New Roman"/>
          <w:sz w:val="20"/>
          <w:szCs w:val="20"/>
        </w:rPr>
        <w:t>,</w:t>
      </w:r>
      <w:r w:rsidRPr="00421AC9">
        <w:rPr>
          <w:rFonts w:ascii="Times New Roman" w:hAnsi="Times New Roman" w:cs="Times New Roman"/>
          <w:sz w:val="20"/>
          <w:szCs w:val="20"/>
        </w:rPr>
        <w:t xml:space="preserve"> безпечний для палиць/тростей.</w:t>
      </w:r>
    </w:p>
    <w:p w14:paraId="1C1E0887" w14:textId="118659FA" w:rsidR="006D1CCE" w:rsidRPr="00F31748" w:rsidRDefault="006D1CCE" w:rsidP="00F31748">
      <w:pPr>
        <w:spacing w:after="0" w:line="240" w:lineRule="auto"/>
        <w:ind w:firstLine="425"/>
        <w:outlineLvl w:val="1"/>
        <w:rPr>
          <w:rFonts w:ascii="Times New Roman" w:hAnsi="Times New Roman" w:cs="Times New Roman"/>
          <w:sz w:val="20"/>
          <w:szCs w:val="20"/>
        </w:rPr>
      </w:pPr>
      <w:r w:rsidRPr="00F31748">
        <w:rPr>
          <w:rFonts w:ascii="Times New Roman" w:hAnsi="Times New Roman" w:cs="Times New Roman"/>
          <w:sz w:val="20"/>
          <w:szCs w:val="20"/>
        </w:rPr>
        <w:t>2</w:t>
      </w:r>
      <w:r w:rsidR="0038747A" w:rsidRPr="00F31748">
        <w:rPr>
          <w:rFonts w:ascii="Times New Roman" w:hAnsi="Times New Roman" w:cs="Times New Roman"/>
          <w:sz w:val="20"/>
          <w:szCs w:val="20"/>
        </w:rPr>
        <w:t>.</w:t>
      </w:r>
      <w:r w:rsidRPr="00F31748">
        <w:rPr>
          <w:rFonts w:ascii="Times New Roman" w:hAnsi="Times New Roman" w:cs="Times New Roman"/>
          <w:sz w:val="20"/>
          <w:szCs w:val="20"/>
        </w:rPr>
        <w:t xml:space="preserve"> Усередині</w:t>
      </w:r>
      <w:r w:rsidR="0038747A" w:rsidRPr="00F31748">
        <w:rPr>
          <w:rFonts w:ascii="Times New Roman" w:hAnsi="Times New Roman" w:cs="Times New Roman"/>
          <w:sz w:val="20"/>
          <w:szCs w:val="20"/>
        </w:rPr>
        <w:t xml:space="preserve"> приміщення</w:t>
      </w:r>
    </w:p>
    <w:p w14:paraId="4739DC96" w14:textId="5FD39C8A" w:rsidR="006D1CCE" w:rsidRPr="00421AC9" w:rsidRDefault="006D1CCE" w:rsidP="00F31748">
      <w:pPr>
        <w:numPr>
          <w:ilvl w:val="0"/>
          <w:numId w:val="43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0"/>
          <w:szCs w:val="20"/>
        </w:rPr>
      </w:pPr>
      <w:r w:rsidRPr="00CD0331">
        <w:rPr>
          <w:rFonts w:ascii="Times New Roman" w:hAnsi="Times New Roman" w:cs="Times New Roman"/>
          <w:bCs/>
          <w:sz w:val="20"/>
          <w:szCs w:val="20"/>
        </w:rPr>
        <w:t>Виділені місця для інвалідних візків</w:t>
      </w:r>
      <w:r w:rsidRPr="00421AC9">
        <w:rPr>
          <w:rFonts w:ascii="Times New Roman" w:hAnsi="Times New Roman" w:cs="Times New Roman"/>
          <w:sz w:val="20"/>
          <w:szCs w:val="20"/>
        </w:rPr>
        <w:t>: розподілити кілька точок (біля проходу, центральний і боковий неф), площа для візка + супроводу. Забезпечити вільний простір для.</w:t>
      </w:r>
    </w:p>
    <w:p w14:paraId="11D05384" w14:textId="4ADA4FEC" w:rsidR="006D1CCE" w:rsidRPr="00421AC9" w:rsidRDefault="006D1CCE" w:rsidP="00F31748">
      <w:pPr>
        <w:numPr>
          <w:ilvl w:val="0"/>
          <w:numId w:val="43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0"/>
          <w:szCs w:val="20"/>
        </w:rPr>
      </w:pPr>
      <w:r w:rsidRPr="00CD0331">
        <w:rPr>
          <w:rFonts w:ascii="Times New Roman" w:hAnsi="Times New Roman" w:cs="Times New Roman"/>
          <w:bCs/>
          <w:sz w:val="20"/>
          <w:szCs w:val="20"/>
        </w:rPr>
        <w:t>Мобільні лави/стіл</w:t>
      </w:r>
      <w:r w:rsidR="0038747A" w:rsidRPr="00CD0331">
        <w:rPr>
          <w:rFonts w:ascii="Times New Roman" w:hAnsi="Times New Roman" w:cs="Times New Roman"/>
          <w:bCs/>
          <w:sz w:val="20"/>
          <w:szCs w:val="20"/>
        </w:rPr>
        <w:t>ьці</w:t>
      </w:r>
      <w:r w:rsidRPr="00421AC9">
        <w:rPr>
          <w:rFonts w:ascii="Times New Roman" w:hAnsi="Times New Roman" w:cs="Times New Roman"/>
          <w:sz w:val="20"/>
          <w:szCs w:val="20"/>
        </w:rPr>
        <w:t>: частин</w:t>
      </w:r>
      <w:r w:rsidR="0038747A">
        <w:rPr>
          <w:rFonts w:ascii="Times New Roman" w:hAnsi="Times New Roman" w:cs="Times New Roman"/>
          <w:sz w:val="20"/>
          <w:szCs w:val="20"/>
        </w:rPr>
        <w:t>у</w:t>
      </w:r>
      <w:r w:rsidRPr="00421AC9">
        <w:rPr>
          <w:rFonts w:ascii="Times New Roman" w:hAnsi="Times New Roman" w:cs="Times New Roman"/>
          <w:sz w:val="20"/>
          <w:szCs w:val="20"/>
        </w:rPr>
        <w:t xml:space="preserve"> лав зробити</w:t>
      </w:r>
      <w:r w:rsidR="0038747A">
        <w:rPr>
          <w:rFonts w:ascii="Times New Roman" w:hAnsi="Times New Roman" w:cs="Times New Roman"/>
          <w:sz w:val="20"/>
          <w:szCs w:val="20"/>
        </w:rPr>
        <w:t xml:space="preserve"> </w:t>
      </w:r>
      <w:r w:rsidRPr="00421AC9">
        <w:rPr>
          <w:rFonts w:ascii="Times New Roman" w:hAnsi="Times New Roman" w:cs="Times New Roman"/>
          <w:sz w:val="20"/>
          <w:szCs w:val="20"/>
        </w:rPr>
        <w:t>знімною або використовувати додаткові легкі стільц</w:t>
      </w:r>
      <w:r w:rsidR="0038747A">
        <w:rPr>
          <w:rFonts w:ascii="Times New Roman" w:hAnsi="Times New Roman" w:cs="Times New Roman"/>
          <w:sz w:val="20"/>
          <w:szCs w:val="20"/>
        </w:rPr>
        <w:t>і</w:t>
      </w:r>
      <w:r w:rsidRPr="00421AC9">
        <w:rPr>
          <w:rFonts w:ascii="Times New Roman" w:hAnsi="Times New Roman" w:cs="Times New Roman"/>
          <w:sz w:val="20"/>
          <w:szCs w:val="20"/>
        </w:rPr>
        <w:t>.</w:t>
      </w:r>
    </w:p>
    <w:p w14:paraId="0020AD73" w14:textId="2FC778A9" w:rsidR="006D1CCE" w:rsidRPr="00421AC9" w:rsidRDefault="006D1CCE" w:rsidP="00F31748">
      <w:pPr>
        <w:numPr>
          <w:ilvl w:val="0"/>
          <w:numId w:val="43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0"/>
          <w:szCs w:val="20"/>
        </w:rPr>
      </w:pPr>
      <w:r w:rsidRPr="00CD0331">
        <w:rPr>
          <w:rFonts w:ascii="Times New Roman" w:hAnsi="Times New Roman" w:cs="Times New Roman"/>
          <w:bCs/>
          <w:sz w:val="20"/>
          <w:szCs w:val="20"/>
        </w:rPr>
        <w:t>Покриття підлоги</w:t>
      </w:r>
      <w:r w:rsidRPr="00421AC9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421AC9">
        <w:rPr>
          <w:rFonts w:ascii="Times New Roman" w:hAnsi="Times New Roman" w:cs="Times New Roman"/>
          <w:sz w:val="20"/>
          <w:szCs w:val="20"/>
        </w:rPr>
        <w:t>антиковзк</w:t>
      </w:r>
      <w:r w:rsidR="00CD0331">
        <w:rPr>
          <w:rFonts w:ascii="Times New Roman" w:hAnsi="Times New Roman" w:cs="Times New Roman"/>
          <w:sz w:val="20"/>
          <w:szCs w:val="20"/>
        </w:rPr>
        <w:t>е</w:t>
      </w:r>
      <w:proofErr w:type="spellEnd"/>
      <w:r w:rsidRPr="00421AC9">
        <w:rPr>
          <w:rFonts w:ascii="Times New Roman" w:hAnsi="Times New Roman" w:cs="Times New Roman"/>
          <w:sz w:val="20"/>
          <w:szCs w:val="20"/>
        </w:rPr>
        <w:t>, непрозор</w:t>
      </w:r>
      <w:r w:rsidR="00CD0331">
        <w:rPr>
          <w:rFonts w:ascii="Times New Roman" w:hAnsi="Times New Roman" w:cs="Times New Roman"/>
          <w:sz w:val="20"/>
          <w:szCs w:val="20"/>
        </w:rPr>
        <w:t>е</w:t>
      </w:r>
      <w:r w:rsidRPr="00421AC9">
        <w:rPr>
          <w:rFonts w:ascii="Times New Roman" w:hAnsi="Times New Roman" w:cs="Times New Roman"/>
          <w:sz w:val="20"/>
          <w:szCs w:val="20"/>
        </w:rPr>
        <w:t xml:space="preserve">, з мінімальним відблиском; там, де реставрація не дозволяє міняти підлогу, використовувати тонкі тимчасові настили, </w:t>
      </w:r>
      <w:r w:rsidR="0038747A">
        <w:rPr>
          <w:rFonts w:ascii="Times New Roman" w:hAnsi="Times New Roman" w:cs="Times New Roman"/>
          <w:sz w:val="20"/>
          <w:szCs w:val="20"/>
        </w:rPr>
        <w:t>без наклеювання</w:t>
      </w:r>
      <w:r w:rsidRPr="00421AC9">
        <w:rPr>
          <w:rFonts w:ascii="Times New Roman" w:hAnsi="Times New Roman" w:cs="Times New Roman"/>
          <w:sz w:val="20"/>
          <w:szCs w:val="20"/>
        </w:rPr>
        <w:t xml:space="preserve"> на оригінал.</w:t>
      </w:r>
    </w:p>
    <w:p w14:paraId="01964071" w14:textId="219DC8E1" w:rsidR="006D1CCE" w:rsidRPr="00F31748" w:rsidRDefault="00B26007" w:rsidP="00F31748">
      <w:pPr>
        <w:spacing w:after="0" w:line="240" w:lineRule="auto"/>
        <w:ind w:firstLine="425"/>
        <w:jc w:val="both"/>
        <w:outlineLvl w:val="1"/>
        <w:rPr>
          <w:rFonts w:ascii="Times New Roman" w:hAnsi="Times New Roman" w:cs="Times New Roman"/>
          <w:sz w:val="20"/>
          <w:szCs w:val="20"/>
        </w:rPr>
      </w:pPr>
      <w:r w:rsidRPr="00F31748">
        <w:rPr>
          <w:rFonts w:ascii="Times New Roman" w:hAnsi="Times New Roman" w:cs="Times New Roman"/>
          <w:sz w:val="20"/>
          <w:szCs w:val="20"/>
        </w:rPr>
        <w:t>3.</w:t>
      </w:r>
      <w:r w:rsidR="006D1CCE" w:rsidRPr="00F31748">
        <w:rPr>
          <w:rFonts w:ascii="Times New Roman" w:hAnsi="Times New Roman" w:cs="Times New Roman"/>
          <w:sz w:val="20"/>
          <w:szCs w:val="20"/>
        </w:rPr>
        <w:t xml:space="preserve"> Санітарні вузли</w:t>
      </w:r>
    </w:p>
    <w:p w14:paraId="43FE8B30" w14:textId="6E8AD9D4" w:rsidR="006D1CCE" w:rsidRPr="00F31748" w:rsidRDefault="006D1CCE" w:rsidP="00C270CA">
      <w:pPr>
        <w:numPr>
          <w:ilvl w:val="0"/>
          <w:numId w:val="44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0"/>
          <w:szCs w:val="20"/>
        </w:rPr>
      </w:pPr>
      <w:r w:rsidRPr="00F31748">
        <w:rPr>
          <w:rFonts w:ascii="Times New Roman" w:hAnsi="Times New Roman" w:cs="Times New Roman"/>
          <w:bCs/>
          <w:sz w:val="20"/>
          <w:szCs w:val="20"/>
        </w:rPr>
        <w:t>Доступний санвузол</w:t>
      </w:r>
      <w:r w:rsidRPr="00F31748">
        <w:rPr>
          <w:rFonts w:ascii="Times New Roman" w:hAnsi="Times New Roman" w:cs="Times New Roman"/>
          <w:sz w:val="20"/>
          <w:szCs w:val="20"/>
        </w:rPr>
        <w:t>: обладнати щонайменше од</w:t>
      </w:r>
      <w:r w:rsidR="00B26007" w:rsidRPr="00F31748">
        <w:rPr>
          <w:rFonts w:ascii="Times New Roman" w:hAnsi="Times New Roman" w:cs="Times New Roman"/>
          <w:sz w:val="20"/>
          <w:szCs w:val="20"/>
        </w:rPr>
        <w:t>ну</w:t>
      </w:r>
      <w:r w:rsidRPr="00F31748">
        <w:rPr>
          <w:rFonts w:ascii="Times New Roman" w:hAnsi="Times New Roman" w:cs="Times New Roman"/>
          <w:sz w:val="20"/>
          <w:szCs w:val="20"/>
        </w:rPr>
        <w:t xml:space="preserve"> вбиральню з поворотним колом 1500 мм і відкидним поручнем; у старих спорудах можлива установка в новому прибудованому модулі або в підсобних приміщеннях. Двері </w:t>
      </w:r>
      <w:r w:rsidR="00B26007" w:rsidRPr="00F31748">
        <w:rPr>
          <w:rFonts w:ascii="Times New Roman" w:hAnsi="Times New Roman" w:cs="Times New Roman"/>
          <w:sz w:val="20"/>
          <w:szCs w:val="20"/>
        </w:rPr>
        <w:t xml:space="preserve">– шириною </w:t>
      </w:r>
      <w:r w:rsidRPr="00F31748">
        <w:rPr>
          <w:rFonts w:ascii="Times New Roman" w:hAnsi="Times New Roman" w:cs="Times New Roman"/>
          <w:sz w:val="20"/>
          <w:szCs w:val="20"/>
        </w:rPr>
        <w:t>не менше 900 мм</w:t>
      </w:r>
      <w:r w:rsidR="00B26007" w:rsidRPr="00F31748">
        <w:rPr>
          <w:rFonts w:ascii="Times New Roman" w:hAnsi="Times New Roman" w:cs="Times New Roman"/>
          <w:sz w:val="20"/>
          <w:szCs w:val="20"/>
        </w:rPr>
        <w:t>.</w:t>
      </w:r>
      <w:r w:rsidR="00F31748" w:rsidRPr="00F317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31748">
        <w:rPr>
          <w:rFonts w:ascii="Times New Roman" w:hAnsi="Times New Roman" w:cs="Times New Roman"/>
          <w:bCs/>
          <w:sz w:val="20"/>
          <w:szCs w:val="20"/>
        </w:rPr>
        <w:t>Пеленальний</w:t>
      </w:r>
      <w:proofErr w:type="spellEnd"/>
      <w:r w:rsidRPr="00F31748">
        <w:rPr>
          <w:rFonts w:ascii="Times New Roman" w:hAnsi="Times New Roman" w:cs="Times New Roman"/>
          <w:bCs/>
          <w:sz w:val="20"/>
          <w:szCs w:val="20"/>
        </w:rPr>
        <w:t xml:space="preserve"> столик</w:t>
      </w:r>
      <w:r w:rsidRPr="00F31748">
        <w:rPr>
          <w:rFonts w:ascii="Times New Roman" w:hAnsi="Times New Roman" w:cs="Times New Roman"/>
          <w:sz w:val="20"/>
          <w:szCs w:val="20"/>
        </w:rPr>
        <w:t xml:space="preserve"> </w:t>
      </w:r>
      <w:r w:rsidR="00B26007" w:rsidRPr="00F31748">
        <w:rPr>
          <w:rFonts w:ascii="Times New Roman" w:hAnsi="Times New Roman" w:cs="Times New Roman"/>
          <w:sz w:val="20"/>
          <w:szCs w:val="20"/>
        </w:rPr>
        <w:t>і</w:t>
      </w:r>
      <w:r w:rsidRPr="00F31748">
        <w:rPr>
          <w:rFonts w:ascii="Times New Roman" w:hAnsi="Times New Roman" w:cs="Times New Roman"/>
          <w:sz w:val="20"/>
          <w:szCs w:val="20"/>
        </w:rPr>
        <w:t xml:space="preserve"> полички </w:t>
      </w:r>
      <w:r w:rsidR="00F31748" w:rsidRPr="00F31748">
        <w:rPr>
          <w:rFonts w:ascii="Times New Roman" w:hAnsi="Times New Roman" w:cs="Times New Roman"/>
          <w:sz w:val="20"/>
          <w:szCs w:val="20"/>
        </w:rPr>
        <w:t>–</w:t>
      </w:r>
      <w:r w:rsidRPr="00F31748">
        <w:rPr>
          <w:rFonts w:ascii="Times New Roman" w:hAnsi="Times New Roman" w:cs="Times New Roman"/>
          <w:sz w:val="20"/>
          <w:szCs w:val="20"/>
        </w:rPr>
        <w:t xml:space="preserve"> на доступній висоті.</w:t>
      </w:r>
    </w:p>
    <w:p w14:paraId="172E7A3F" w14:textId="1F6A4B1B" w:rsidR="006D1CCE" w:rsidRPr="00F31748" w:rsidRDefault="00B26007" w:rsidP="00F31748">
      <w:pPr>
        <w:spacing w:after="0" w:line="240" w:lineRule="auto"/>
        <w:ind w:firstLine="425"/>
        <w:jc w:val="both"/>
        <w:outlineLvl w:val="1"/>
        <w:rPr>
          <w:rFonts w:ascii="Times New Roman" w:hAnsi="Times New Roman" w:cs="Times New Roman"/>
          <w:sz w:val="20"/>
          <w:szCs w:val="20"/>
        </w:rPr>
      </w:pPr>
      <w:r w:rsidRPr="00F31748">
        <w:rPr>
          <w:rFonts w:ascii="Times New Roman" w:hAnsi="Times New Roman" w:cs="Times New Roman"/>
          <w:sz w:val="20"/>
          <w:szCs w:val="20"/>
        </w:rPr>
        <w:t>4.</w:t>
      </w:r>
      <w:r w:rsidR="006D1CCE" w:rsidRPr="00F31748">
        <w:rPr>
          <w:rFonts w:ascii="Times New Roman" w:hAnsi="Times New Roman" w:cs="Times New Roman"/>
          <w:sz w:val="20"/>
          <w:szCs w:val="20"/>
        </w:rPr>
        <w:t xml:space="preserve"> Світло та орієнтація</w:t>
      </w:r>
    </w:p>
    <w:p w14:paraId="6D147323" w14:textId="05B4C451" w:rsidR="006D1CCE" w:rsidRPr="00421AC9" w:rsidRDefault="006D1CCE" w:rsidP="00F31748">
      <w:pPr>
        <w:numPr>
          <w:ilvl w:val="0"/>
          <w:numId w:val="45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0"/>
          <w:szCs w:val="20"/>
        </w:rPr>
      </w:pPr>
      <w:r w:rsidRPr="00CD0331">
        <w:rPr>
          <w:rFonts w:ascii="Times New Roman" w:hAnsi="Times New Roman" w:cs="Times New Roman"/>
          <w:bCs/>
          <w:sz w:val="20"/>
          <w:szCs w:val="20"/>
        </w:rPr>
        <w:t>Освітлення</w:t>
      </w:r>
      <w:r w:rsidRPr="00421AC9">
        <w:rPr>
          <w:rFonts w:ascii="Times New Roman" w:hAnsi="Times New Roman" w:cs="Times New Roman"/>
          <w:sz w:val="20"/>
          <w:szCs w:val="20"/>
        </w:rPr>
        <w:t xml:space="preserve">: рівномірне м’яке LED-освітлення 2700–3000 K (теплий тон для збереження атмосфери). Накладні світильники </w:t>
      </w:r>
      <w:r w:rsidR="00B26007">
        <w:rPr>
          <w:rFonts w:ascii="Times New Roman" w:hAnsi="Times New Roman" w:cs="Times New Roman"/>
          <w:sz w:val="20"/>
          <w:szCs w:val="20"/>
        </w:rPr>
        <w:t>розмісти</w:t>
      </w:r>
      <w:r w:rsidRPr="00421AC9">
        <w:rPr>
          <w:rFonts w:ascii="Times New Roman" w:hAnsi="Times New Roman" w:cs="Times New Roman"/>
          <w:sz w:val="20"/>
          <w:szCs w:val="20"/>
        </w:rPr>
        <w:t>ти так, щоб не псувати вигляд стель/вітражів. Регульовані світильники над проходами та поручнями.</w:t>
      </w:r>
    </w:p>
    <w:p w14:paraId="44920505" w14:textId="77777777" w:rsidR="006D1CCE" w:rsidRPr="00421AC9" w:rsidRDefault="006D1CCE" w:rsidP="00F31748">
      <w:pPr>
        <w:numPr>
          <w:ilvl w:val="0"/>
          <w:numId w:val="45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0"/>
          <w:szCs w:val="20"/>
        </w:rPr>
      </w:pPr>
      <w:r w:rsidRPr="00CD0331">
        <w:rPr>
          <w:rFonts w:ascii="Times New Roman" w:hAnsi="Times New Roman" w:cs="Times New Roman"/>
          <w:bCs/>
          <w:sz w:val="20"/>
          <w:szCs w:val="20"/>
        </w:rPr>
        <w:t>Контрастність</w:t>
      </w:r>
      <w:r w:rsidRPr="00421AC9">
        <w:rPr>
          <w:rFonts w:ascii="Times New Roman" w:hAnsi="Times New Roman" w:cs="Times New Roman"/>
          <w:sz w:val="20"/>
          <w:szCs w:val="20"/>
        </w:rPr>
        <w:t>: візуальні контрасти на кромках сходів, дверних рамах для тих, хто має порушення зору (але у приглушених відтінках, що не дисонують з інтер’єром).</w:t>
      </w:r>
    </w:p>
    <w:p w14:paraId="6BAB9AB0" w14:textId="6666E4D1" w:rsidR="006D1CCE" w:rsidRPr="00F31748" w:rsidRDefault="00B26007" w:rsidP="00F31748">
      <w:pPr>
        <w:spacing w:after="0" w:line="240" w:lineRule="auto"/>
        <w:ind w:firstLine="425"/>
        <w:jc w:val="both"/>
        <w:outlineLvl w:val="1"/>
        <w:rPr>
          <w:rFonts w:ascii="Times New Roman" w:hAnsi="Times New Roman" w:cs="Times New Roman"/>
          <w:sz w:val="20"/>
          <w:szCs w:val="20"/>
        </w:rPr>
      </w:pPr>
      <w:r w:rsidRPr="00F31748">
        <w:rPr>
          <w:rFonts w:ascii="Times New Roman" w:hAnsi="Times New Roman" w:cs="Times New Roman"/>
          <w:sz w:val="20"/>
          <w:szCs w:val="20"/>
        </w:rPr>
        <w:lastRenderedPageBreak/>
        <w:t>5.</w:t>
      </w:r>
      <w:r w:rsidR="006D1CCE" w:rsidRPr="00F31748">
        <w:rPr>
          <w:rFonts w:ascii="Times New Roman" w:hAnsi="Times New Roman" w:cs="Times New Roman"/>
          <w:sz w:val="20"/>
          <w:szCs w:val="20"/>
        </w:rPr>
        <w:t xml:space="preserve"> Навігація й інформація</w:t>
      </w:r>
    </w:p>
    <w:p w14:paraId="315A3DB0" w14:textId="65B7195B" w:rsidR="006D1CCE" w:rsidRPr="00421AC9" w:rsidRDefault="006D1CCE" w:rsidP="00F31748">
      <w:pPr>
        <w:numPr>
          <w:ilvl w:val="0"/>
          <w:numId w:val="46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0"/>
          <w:szCs w:val="20"/>
        </w:rPr>
      </w:pPr>
      <w:r w:rsidRPr="00CD0331">
        <w:rPr>
          <w:rFonts w:ascii="Times New Roman" w:hAnsi="Times New Roman" w:cs="Times New Roman"/>
          <w:bCs/>
          <w:sz w:val="20"/>
          <w:szCs w:val="20"/>
        </w:rPr>
        <w:t>Тактильні елементи та шрифти Брайля</w:t>
      </w:r>
      <w:r w:rsidRPr="00421AC9">
        <w:rPr>
          <w:rFonts w:ascii="Times New Roman" w:hAnsi="Times New Roman" w:cs="Times New Roman"/>
          <w:sz w:val="20"/>
          <w:szCs w:val="20"/>
        </w:rPr>
        <w:t>: таблички з основними позначеннями у ключових місцях; тактильні стрілки біля входу.</w:t>
      </w:r>
    </w:p>
    <w:p w14:paraId="6DFD4434" w14:textId="77777777" w:rsidR="006D1CCE" w:rsidRPr="00421AC9" w:rsidRDefault="006D1CCE" w:rsidP="00F31748">
      <w:pPr>
        <w:numPr>
          <w:ilvl w:val="0"/>
          <w:numId w:val="46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0"/>
          <w:szCs w:val="20"/>
        </w:rPr>
      </w:pPr>
      <w:r w:rsidRPr="00CD0331">
        <w:rPr>
          <w:rFonts w:ascii="Times New Roman" w:hAnsi="Times New Roman" w:cs="Times New Roman"/>
          <w:bCs/>
          <w:sz w:val="20"/>
          <w:szCs w:val="20"/>
        </w:rPr>
        <w:t>Візуальні піктограми</w:t>
      </w:r>
      <w:r w:rsidRPr="00421AC9">
        <w:rPr>
          <w:rFonts w:ascii="Times New Roman" w:hAnsi="Times New Roman" w:cs="Times New Roman"/>
          <w:sz w:val="20"/>
          <w:szCs w:val="20"/>
        </w:rPr>
        <w:t xml:space="preserve"> й великі шрифти для людей з порушенням зору.</w:t>
      </w:r>
    </w:p>
    <w:p w14:paraId="282E72BB" w14:textId="4BD3CA1B" w:rsidR="006D1CCE" w:rsidRPr="00421AC9" w:rsidRDefault="006D1CCE" w:rsidP="00F31748">
      <w:pPr>
        <w:numPr>
          <w:ilvl w:val="0"/>
          <w:numId w:val="46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0"/>
          <w:szCs w:val="20"/>
        </w:rPr>
      </w:pPr>
      <w:r w:rsidRPr="00CD0331">
        <w:rPr>
          <w:rFonts w:ascii="Times New Roman" w:hAnsi="Times New Roman" w:cs="Times New Roman"/>
          <w:bCs/>
          <w:sz w:val="20"/>
          <w:szCs w:val="20"/>
        </w:rPr>
        <w:t>Кольорові маркування</w:t>
      </w:r>
      <w:r w:rsidR="00B26007">
        <w:rPr>
          <w:rFonts w:ascii="Times New Roman" w:hAnsi="Times New Roman" w:cs="Times New Roman"/>
          <w:b/>
          <w:bCs/>
          <w:sz w:val="20"/>
          <w:szCs w:val="20"/>
        </w:rPr>
        <w:t xml:space="preserve"> – </w:t>
      </w:r>
      <w:r w:rsidRPr="00421AC9">
        <w:rPr>
          <w:rFonts w:ascii="Times New Roman" w:hAnsi="Times New Roman" w:cs="Times New Roman"/>
          <w:sz w:val="20"/>
          <w:szCs w:val="20"/>
        </w:rPr>
        <w:t>дискретні акценти на напрямних шляхах.</w:t>
      </w:r>
    </w:p>
    <w:p w14:paraId="18F442E2" w14:textId="7EF2FBF3" w:rsidR="006D1CCE" w:rsidRPr="00F31748" w:rsidRDefault="00B26007" w:rsidP="00F31748">
      <w:pPr>
        <w:spacing w:after="0" w:line="240" w:lineRule="auto"/>
        <w:ind w:firstLine="425"/>
        <w:jc w:val="both"/>
        <w:outlineLvl w:val="1"/>
        <w:rPr>
          <w:rFonts w:ascii="Times New Roman" w:hAnsi="Times New Roman" w:cs="Times New Roman"/>
          <w:sz w:val="20"/>
          <w:szCs w:val="20"/>
        </w:rPr>
      </w:pPr>
      <w:r w:rsidRPr="00F31748">
        <w:rPr>
          <w:rFonts w:ascii="Times New Roman" w:hAnsi="Times New Roman" w:cs="Times New Roman"/>
          <w:sz w:val="20"/>
          <w:szCs w:val="20"/>
        </w:rPr>
        <w:t>6.</w:t>
      </w:r>
      <w:r w:rsidR="006D1CCE" w:rsidRPr="00F31748">
        <w:rPr>
          <w:rFonts w:ascii="Times New Roman" w:hAnsi="Times New Roman" w:cs="Times New Roman"/>
          <w:sz w:val="20"/>
          <w:szCs w:val="20"/>
        </w:rPr>
        <w:t xml:space="preserve"> Акустика й слухов</w:t>
      </w:r>
      <w:r w:rsidRPr="00F31748">
        <w:rPr>
          <w:rFonts w:ascii="Times New Roman" w:hAnsi="Times New Roman" w:cs="Times New Roman"/>
          <w:sz w:val="20"/>
          <w:szCs w:val="20"/>
        </w:rPr>
        <w:t>а</w:t>
      </w:r>
      <w:r w:rsidR="006D1CCE" w:rsidRPr="00F31748">
        <w:rPr>
          <w:rFonts w:ascii="Times New Roman" w:hAnsi="Times New Roman" w:cs="Times New Roman"/>
          <w:sz w:val="20"/>
          <w:szCs w:val="20"/>
        </w:rPr>
        <w:t xml:space="preserve"> допомог</w:t>
      </w:r>
      <w:r w:rsidRPr="00F31748">
        <w:rPr>
          <w:rFonts w:ascii="Times New Roman" w:hAnsi="Times New Roman" w:cs="Times New Roman"/>
          <w:sz w:val="20"/>
          <w:szCs w:val="20"/>
        </w:rPr>
        <w:t>а</w:t>
      </w:r>
    </w:p>
    <w:p w14:paraId="6DB68E7F" w14:textId="33B1430D" w:rsidR="006D1CCE" w:rsidRPr="00421AC9" w:rsidRDefault="006D1CCE" w:rsidP="00F31748">
      <w:pPr>
        <w:numPr>
          <w:ilvl w:val="0"/>
          <w:numId w:val="47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0"/>
          <w:szCs w:val="20"/>
        </w:rPr>
      </w:pPr>
      <w:r w:rsidRPr="00CD0331">
        <w:rPr>
          <w:rFonts w:ascii="Times New Roman" w:hAnsi="Times New Roman" w:cs="Times New Roman"/>
          <w:bCs/>
          <w:sz w:val="20"/>
          <w:szCs w:val="20"/>
        </w:rPr>
        <w:t>Системи підсилення звуку</w:t>
      </w:r>
      <w:r w:rsidRPr="00421AC9">
        <w:rPr>
          <w:rFonts w:ascii="Times New Roman" w:hAnsi="Times New Roman" w:cs="Times New Roman"/>
          <w:sz w:val="20"/>
          <w:szCs w:val="20"/>
        </w:rPr>
        <w:t>: індукційні петлі на ла</w:t>
      </w:r>
      <w:r w:rsidR="00B26007">
        <w:rPr>
          <w:rFonts w:ascii="Times New Roman" w:hAnsi="Times New Roman" w:cs="Times New Roman"/>
          <w:sz w:val="20"/>
          <w:szCs w:val="20"/>
        </w:rPr>
        <w:t>ви/площу для інвалідних візків; за</w:t>
      </w:r>
      <w:r w:rsidRPr="00421AC9">
        <w:rPr>
          <w:rFonts w:ascii="Times New Roman" w:hAnsi="Times New Roman" w:cs="Times New Roman"/>
          <w:sz w:val="20"/>
          <w:szCs w:val="20"/>
        </w:rPr>
        <w:t xml:space="preserve"> неможливості </w:t>
      </w:r>
      <w:r w:rsidR="00F31748">
        <w:rPr>
          <w:rFonts w:ascii="Times New Roman" w:hAnsi="Times New Roman" w:cs="Times New Roman"/>
          <w:sz w:val="20"/>
          <w:szCs w:val="20"/>
        </w:rPr>
        <w:t>–</w:t>
      </w:r>
      <w:r w:rsidRPr="00421AC9">
        <w:rPr>
          <w:rFonts w:ascii="Times New Roman" w:hAnsi="Times New Roman" w:cs="Times New Roman"/>
          <w:sz w:val="20"/>
          <w:szCs w:val="20"/>
        </w:rPr>
        <w:t xml:space="preserve"> FM або інфрачервоні системи. Пристрій встановлюється непомітно: під підлогою або в шафах.</w:t>
      </w:r>
    </w:p>
    <w:p w14:paraId="0F859966" w14:textId="62E8A692" w:rsidR="006D1CCE" w:rsidRPr="00421AC9" w:rsidRDefault="006D1CCE" w:rsidP="00F31748">
      <w:pPr>
        <w:numPr>
          <w:ilvl w:val="0"/>
          <w:numId w:val="47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0"/>
          <w:szCs w:val="20"/>
        </w:rPr>
      </w:pPr>
      <w:r w:rsidRPr="00CD0331">
        <w:rPr>
          <w:rFonts w:ascii="Times New Roman" w:hAnsi="Times New Roman" w:cs="Times New Roman"/>
          <w:bCs/>
          <w:sz w:val="20"/>
          <w:szCs w:val="20"/>
        </w:rPr>
        <w:t>Акустичні корекції</w:t>
      </w:r>
      <w:r w:rsidRPr="00421AC9">
        <w:rPr>
          <w:rFonts w:ascii="Times New Roman" w:hAnsi="Times New Roman" w:cs="Times New Roman"/>
          <w:sz w:val="20"/>
          <w:szCs w:val="20"/>
        </w:rPr>
        <w:t xml:space="preserve">: де заважає </w:t>
      </w:r>
      <w:proofErr w:type="spellStart"/>
      <w:r w:rsidR="00B26007">
        <w:rPr>
          <w:rFonts w:ascii="Times New Roman" w:hAnsi="Times New Roman" w:cs="Times New Roman"/>
          <w:sz w:val="20"/>
          <w:szCs w:val="20"/>
        </w:rPr>
        <w:t>ехо</w:t>
      </w:r>
      <w:proofErr w:type="spellEnd"/>
      <w:r w:rsidR="00F31748">
        <w:rPr>
          <w:rFonts w:ascii="Times New Roman" w:hAnsi="Times New Roman" w:cs="Times New Roman"/>
          <w:sz w:val="20"/>
          <w:szCs w:val="20"/>
        </w:rPr>
        <w:t>-</w:t>
      </w:r>
      <w:r w:rsidRPr="00421AC9">
        <w:rPr>
          <w:rFonts w:ascii="Times New Roman" w:hAnsi="Times New Roman" w:cs="Times New Roman"/>
          <w:sz w:val="20"/>
          <w:szCs w:val="20"/>
        </w:rPr>
        <w:t>акустичні панелі в технічних або закритих просторах, щоб не псувати інтер’єр.</w:t>
      </w:r>
    </w:p>
    <w:p w14:paraId="135A89E4" w14:textId="4CCA5719" w:rsidR="006D1CCE" w:rsidRPr="00F31748" w:rsidRDefault="00B26007" w:rsidP="00F31748">
      <w:pPr>
        <w:spacing w:after="0" w:line="240" w:lineRule="auto"/>
        <w:ind w:firstLine="425"/>
        <w:jc w:val="both"/>
        <w:outlineLvl w:val="1"/>
        <w:rPr>
          <w:rFonts w:ascii="Times New Roman" w:hAnsi="Times New Roman" w:cs="Times New Roman"/>
          <w:sz w:val="20"/>
          <w:szCs w:val="20"/>
        </w:rPr>
      </w:pPr>
      <w:r w:rsidRPr="00F31748">
        <w:rPr>
          <w:rFonts w:ascii="Times New Roman" w:hAnsi="Times New Roman" w:cs="Times New Roman"/>
          <w:sz w:val="20"/>
          <w:szCs w:val="20"/>
        </w:rPr>
        <w:t>7.</w:t>
      </w:r>
      <w:r w:rsidR="006D1CCE" w:rsidRPr="00F31748">
        <w:rPr>
          <w:rFonts w:ascii="Times New Roman" w:hAnsi="Times New Roman" w:cs="Times New Roman"/>
          <w:sz w:val="20"/>
          <w:szCs w:val="20"/>
        </w:rPr>
        <w:t xml:space="preserve"> Безпека та евакуація</w:t>
      </w:r>
    </w:p>
    <w:p w14:paraId="1368AD46" w14:textId="5843ECDC" w:rsidR="006D1CCE" w:rsidRPr="00421AC9" w:rsidRDefault="006D1CCE" w:rsidP="00F31748">
      <w:pPr>
        <w:numPr>
          <w:ilvl w:val="0"/>
          <w:numId w:val="48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0"/>
          <w:szCs w:val="20"/>
        </w:rPr>
      </w:pPr>
      <w:r w:rsidRPr="00CD0331">
        <w:rPr>
          <w:rFonts w:ascii="Times New Roman" w:hAnsi="Times New Roman" w:cs="Times New Roman"/>
          <w:bCs/>
          <w:sz w:val="20"/>
          <w:szCs w:val="20"/>
        </w:rPr>
        <w:t>Доступні шляхи евакуації</w:t>
      </w:r>
      <w:r w:rsidRPr="00421AC9">
        <w:rPr>
          <w:rFonts w:ascii="Times New Roman" w:hAnsi="Times New Roman" w:cs="Times New Roman"/>
          <w:sz w:val="20"/>
          <w:szCs w:val="20"/>
        </w:rPr>
        <w:t>: маркування шляхів, місця тимчасового очікування на рівні входів, які забезпечують доступний вихід.</w:t>
      </w:r>
    </w:p>
    <w:p w14:paraId="31CC07CF" w14:textId="77777777" w:rsidR="006D1CCE" w:rsidRPr="00421AC9" w:rsidRDefault="006D1CCE" w:rsidP="00F31748">
      <w:pPr>
        <w:numPr>
          <w:ilvl w:val="0"/>
          <w:numId w:val="48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0"/>
          <w:szCs w:val="20"/>
        </w:rPr>
      </w:pPr>
      <w:r w:rsidRPr="00CD0331">
        <w:rPr>
          <w:rFonts w:ascii="Times New Roman" w:hAnsi="Times New Roman" w:cs="Times New Roman"/>
          <w:bCs/>
          <w:sz w:val="20"/>
          <w:szCs w:val="20"/>
        </w:rPr>
        <w:t>Протипожежні системи</w:t>
      </w:r>
      <w:r w:rsidRPr="00421AC9">
        <w:rPr>
          <w:rFonts w:ascii="Times New Roman" w:hAnsi="Times New Roman" w:cs="Times New Roman"/>
          <w:sz w:val="20"/>
          <w:szCs w:val="20"/>
        </w:rPr>
        <w:t>: сигналізація з візуальними і звуковими індикаторами; кнопки виклику допомоги на доступному рівні.</w:t>
      </w:r>
    </w:p>
    <w:p w14:paraId="7B545E92" w14:textId="5B474C21" w:rsidR="006D1CCE" w:rsidRPr="00F31748" w:rsidRDefault="00B26007" w:rsidP="00F31748">
      <w:pPr>
        <w:spacing w:after="0" w:line="240" w:lineRule="auto"/>
        <w:ind w:firstLine="425"/>
        <w:jc w:val="both"/>
        <w:outlineLvl w:val="0"/>
        <w:rPr>
          <w:rFonts w:ascii="Times New Roman" w:hAnsi="Times New Roman" w:cs="Times New Roman"/>
          <w:kern w:val="36"/>
          <w:sz w:val="20"/>
          <w:szCs w:val="20"/>
        </w:rPr>
      </w:pPr>
      <w:r w:rsidRPr="00F31748">
        <w:rPr>
          <w:rFonts w:ascii="Times New Roman" w:hAnsi="Times New Roman" w:cs="Times New Roman"/>
          <w:kern w:val="36"/>
          <w:sz w:val="20"/>
          <w:szCs w:val="20"/>
        </w:rPr>
        <w:t>Т</w:t>
      </w:r>
      <w:r w:rsidR="006D1CCE" w:rsidRPr="00F31748">
        <w:rPr>
          <w:rFonts w:ascii="Times New Roman" w:hAnsi="Times New Roman" w:cs="Times New Roman"/>
          <w:kern w:val="36"/>
          <w:sz w:val="20"/>
          <w:szCs w:val="20"/>
        </w:rPr>
        <w:t>ехнічні підходи</w:t>
      </w:r>
      <w:r w:rsidRPr="00F31748">
        <w:rPr>
          <w:rFonts w:ascii="Times New Roman" w:hAnsi="Times New Roman" w:cs="Times New Roman"/>
          <w:kern w:val="36"/>
          <w:sz w:val="20"/>
          <w:szCs w:val="20"/>
        </w:rPr>
        <w:t xml:space="preserve"> для збереження автентичності</w:t>
      </w:r>
    </w:p>
    <w:p w14:paraId="6EBD0717" w14:textId="71522D3A" w:rsidR="006D1CCE" w:rsidRPr="00421AC9" w:rsidRDefault="006D1CCE" w:rsidP="00F31748">
      <w:pPr>
        <w:numPr>
          <w:ilvl w:val="0"/>
          <w:numId w:val="49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0"/>
          <w:szCs w:val="20"/>
        </w:rPr>
      </w:pPr>
      <w:r w:rsidRPr="00CD0331">
        <w:rPr>
          <w:rFonts w:ascii="Times New Roman" w:hAnsi="Times New Roman" w:cs="Times New Roman"/>
          <w:bCs/>
          <w:sz w:val="20"/>
          <w:szCs w:val="20"/>
        </w:rPr>
        <w:t>Консерваційний підхід</w:t>
      </w:r>
      <w:r w:rsidRPr="00421AC9">
        <w:rPr>
          <w:rFonts w:ascii="Times New Roman" w:hAnsi="Times New Roman" w:cs="Times New Roman"/>
          <w:sz w:val="20"/>
          <w:szCs w:val="20"/>
        </w:rPr>
        <w:t xml:space="preserve">: погоджувати зміни з органами охорони пам’яток; надавати </w:t>
      </w:r>
      <w:r w:rsidR="00B26007">
        <w:rPr>
          <w:rFonts w:ascii="Times New Roman" w:hAnsi="Times New Roman" w:cs="Times New Roman"/>
          <w:sz w:val="20"/>
          <w:szCs w:val="20"/>
        </w:rPr>
        <w:t>окремі</w:t>
      </w:r>
      <w:r w:rsidRPr="00421AC9">
        <w:rPr>
          <w:rFonts w:ascii="Times New Roman" w:hAnsi="Times New Roman" w:cs="Times New Roman"/>
          <w:sz w:val="20"/>
          <w:szCs w:val="20"/>
        </w:rPr>
        <w:t xml:space="preserve"> конструктивні рішення.</w:t>
      </w:r>
    </w:p>
    <w:p w14:paraId="64C5E787" w14:textId="49C710EC" w:rsidR="006D1CCE" w:rsidRPr="00F31748" w:rsidRDefault="00D11C1C" w:rsidP="00F31748">
      <w:pPr>
        <w:numPr>
          <w:ilvl w:val="0"/>
          <w:numId w:val="49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CD0331">
        <w:rPr>
          <w:rFonts w:ascii="Times New Roman" w:hAnsi="Times New Roman" w:cs="Times New Roman"/>
          <w:bCs/>
          <w:sz w:val="20"/>
          <w:szCs w:val="20"/>
        </w:rPr>
        <w:t>Фрілінг</w:t>
      </w:r>
      <w:proofErr w:type="spellEnd"/>
      <w:r w:rsidRPr="00CD0331">
        <w:rPr>
          <w:rFonts w:ascii="Times New Roman" w:hAnsi="Times New Roman" w:cs="Times New Roman"/>
          <w:bCs/>
          <w:sz w:val="20"/>
          <w:szCs w:val="20"/>
        </w:rPr>
        <w:t>-</w:t>
      </w:r>
      <w:r w:rsidR="006D1CCE" w:rsidRPr="00CD0331">
        <w:rPr>
          <w:rFonts w:ascii="Times New Roman" w:hAnsi="Times New Roman" w:cs="Times New Roman"/>
          <w:bCs/>
          <w:sz w:val="20"/>
          <w:szCs w:val="20"/>
        </w:rPr>
        <w:t>монтаж</w:t>
      </w:r>
      <w:r w:rsidR="006D1CCE" w:rsidRPr="00421AC9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 xml:space="preserve">замість пробивання отворів у стіні зробити сталеву рампу на гумових підп’ятниках, облицьовану </w:t>
      </w:r>
      <w:proofErr w:type="spellStart"/>
      <w:r>
        <w:rPr>
          <w:rFonts w:ascii="Times New Roman" w:hAnsi="Times New Roman" w:cs="Times New Roman"/>
          <w:sz w:val="20"/>
          <w:szCs w:val="20"/>
        </w:rPr>
        <w:t>каменем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у тому ж стилі, що й фасад – вона виглядатиме природньо, але нічого н</w:t>
      </w:r>
      <w:r w:rsidR="00DA45AE">
        <w:rPr>
          <w:rFonts w:ascii="Times New Roman" w:hAnsi="Times New Roman" w:cs="Times New Roman"/>
          <w:sz w:val="20"/>
          <w:szCs w:val="20"/>
        </w:rPr>
        <w:t>е порушить в конструкції храму (див. рис.1).</w:t>
      </w:r>
      <w:r w:rsidR="00F31748" w:rsidRPr="00F31748">
        <w:rPr>
          <w:bCs/>
          <w:noProof/>
          <w:sz w:val="20"/>
          <w:szCs w:val="20"/>
          <w:lang w:eastAsia="uk-UA"/>
        </w:rPr>
        <w:t xml:space="preserve"> </w:t>
      </w:r>
    </w:p>
    <w:p w14:paraId="74E11B20" w14:textId="0DCFF7D4" w:rsidR="00F31748" w:rsidRDefault="00F31748" w:rsidP="00F31748">
      <w:pPr>
        <w:spacing w:after="0" w:line="240" w:lineRule="auto"/>
        <w:ind w:left="425"/>
        <w:jc w:val="center"/>
        <w:rPr>
          <w:rFonts w:ascii="Times New Roman" w:hAnsi="Times New Roman" w:cs="Times New Roman"/>
          <w:sz w:val="20"/>
          <w:szCs w:val="20"/>
        </w:rPr>
      </w:pPr>
      <w:r w:rsidRPr="00E751D0">
        <w:rPr>
          <w:bCs/>
          <w:noProof/>
          <w:sz w:val="20"/>
          <w:szCs w:val="20"/>
          <w:lang w:eastAsia="uk-UA"/>
        </w:rPr>
        <w:drawing>
          <wp:inline distT="0" distB="0" distL="0" distR="0" wp14:anchorId="1A2869B3" wp14:editId="58CEA9D8">
            <wp:extent cx="2567336" cy="1746250"/>
            <wp:effectExtent l="0" t="0" r="444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48737" cy="1801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634A91" w14:textId="689CA578" w:rsidR="00F31748" w:rsidRDefault="00F31748" w:rsidP="00F31748">
      <w:pPr>
        <w:spacing w:after="0" w:line="240" w:lineRule="auto"/>
        <w:ind w:left="425"/>
        <w:jc w:val="center"/>
        <w:rPr>
          <w:rFonts w:ascii="Times New Roman" w:hAnsi="Times New Roman" w:cs="Times New Roman"/>
          <w:sz w:val="20"/>
          <w:szCs w:val="20"/>
        </w:rPr>
      </w:pPr>
      <w:r w:rsidRPr="00DA45AE">
        <w:rPr>
          <w:rFonts w:ascii="Times New Roman" w:hAnsi="Times New Roman" w:cs="Times New Roman"/>
          <w:bCs/>
          <w:sz w:val="18"/>
          <w:szCs w:val="18"/>
        </w:rPr>
        <w:t xml:space="preserve">Рис. 1. Приклад </w:t>
      </w:r>
      <w:proofErr w:type="spellStart"/>
      <w:r w:rsidRPr="00DA45AE">
        <w:rPr>
          <w:rFonts w:ascii="Times New Roman" w:hAnsi="Times New Roman" w:cs="Times New Roman"/>
          <w:bCs/>
          <w:sz w:val="18"/>
          <w:szCs w:val="18"/>
        </w:rPr>
        <w:t>фрілінг</w:t>
      </w:r>
      <w:proofErr w:type="spellEnd"/>
      <w:r w:rsidRPr="00DA45AE">
        <w:rPr>
          <w:rFonts w:ascii="Times New Roman" w:hAnsi="Times New Roman" w:cs="Times New Roman"/>
          <w:bCs/>
          <w:sz w:val="18"/>
          <w:szCs w:val="18"/>
        </w:rPr>
        <w:t>-монтажу</w:t>
      </w:r>
    </w:p>
    <w:p w14:paraId="17500EB8" w14:textId="7D1D2DA6" w:rsidR="006D1CCE" w:rsidRPr="00421AC9" w:rsidRDefault="006D1CCE" w:rsidP="00F31748">
      <w:pPr>
        <w:numPr>
          <w:ilvl w:val="0"/>
          <w:numId w:val="49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0"/>
          <w:szCs w:val="20"/>
        </w:rPr>
      </w:pPr>
      <w:r w:rsidRPr="00CD0331">
        <w:rPr>
          <w:rFonts w:ascii="Times New Roman" w:hAnsi="Times New Roman" w:cs="Times New Roman"/>
          <w:bCs/>
          <w:sz w:val="20"/>
          <w:szCs w:val="20"/>
        </w:rPr>
        <w:t>Модульність</w:t>
      </w:r>
      <w:r w:rsidRPr="00421AC9">
        <w:rPr>
          <w:rFonts w:ascii="Times New Roman" w:hAnsi="Times New Roman" w:cs="Times New Roman"/>
          <w:sz w:val="20"/>
          <w:szCs w:val="20"/>
        </w:rPr>
        <w:t>: використовувати модульні пандуси/рампи/</w:t>
      </w:r>
      <w:proofErr w:type="spellStart"/>
      <w:r w:rsidRPr="00421AC9">
        <w:rPr>
          <w:rFonts w:ascii="Times New Roman" w:hAnsi="Times New Roman" w:cs="Times New Roman"/>
          <w:sz w:val="20"/>
          <w:szCs w:val="20"/>
        </w:rPr>
        <w:t>платфор</w:t>
      </w:r>
      <w:proofErr w:type="spellEnd"/>
      <w:r w:rsidR="00DA45AE">
        <w:rPr>
          <w:rFonts w:ascii="Times New Roman" w:hAnsi="Times New Roman" w:cs="Times New Roman"/>
          <w:sz w:val="20"/>
          <w:szCs w:val="20"/>
        </w:rPr>
        <w:t>-</w:t>
      </w:r>
      <w:r w:rsidRPr="00421AC9">
        <w:rPr>
          <w:rFonts w:ascii="Times New Roman" w:hAnsi="Times New Roman" w:cs="Times New Roman"/>
          <w:sz w:val="20"/>
          <w:szCs w:val="20"/>
        </w:rPr>
        <w:t>ми, які можна демонтувати або адаптувати.</w:t>
      </w:r>
    </w:p>
    <w:p w14:paraId="7551792A" w14:textId="2C241E56" w:rsidR="006D1CCE" w:rsidRPr="00421AC9" w:rsidRDefault="00CD0331" w:rsidP="00F31748">
      <w:pPr>
        <w:numPr>
          <w:ilvl w:val="0"/>
          <w:numId w:val="49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Маскування</w:t>
      </w:r>
      <w:r w:rsidR="006D1CCE" w:rsidRPr="00CD0331">
        <w:rPr>
          <w:rFonts w:ascii="Times New Roman" w:hAnsi="Times New Roman" w:cs="Times New Roman"/>
          <w:bCs/>
          <w:sz w:val="20"/>
          <w:szCs w:val="20"/>
        </w:rPr>
        <w:t xml:space="preserve"> техніки</w:t>
      </w:r>
      <w:r w:rsidR="006D1CCE" w:rsidRPr="00421AC9">
        <w:rPr>
          <w:rFonts w:ascii="Times New Roman" w:hAnsi="Times New Roman" w:cs="Times New Roman"/>
          <w:sz w:val="20"/>
          <w:szCs w:val="20"/>
        </w:rPr>
        <w:t>: обладнання (</w:t>
      </w:r>
      <w:proofErr w:type="spellStart"/>
      <w:r w:rsidR="006D1CCE" w:rsidRPr="00421AC9">
        <w:rPr>
          <w:rFonts w:ascii="Times New Roman" w:hAnsi="Times New Roman" w:cs="Times New Roman"/>
          <w:sz w:val="20"/>
          <w:szCs w:val="20"/>
        </w:rPr>
        <w:t>електроважіль</w:t>
      </w:r>
      <w:proofErr w:type="spellEnd"/>
      <w:r w:rsidR="006D1CCE" w:rsidRPr="00421AC9">
        <w:rPr>
          <w:rFonts w:ascii="Times New Roman" w:hAnsi="Times New Roman" w:cs="Times New Roman"/>
          <w:sz w:val="20"/>
          <w:szCs w:val="20"/>
        </w:rPr>
        <w:t>, контролери) розміщувати в підсобних приміщеннях або в нових невидимих нішах.</w:t>
      </w:r>
    </w:p>
    <w:p w14:paraId="51A235AB" w14:textId="0FCE43DD" w:rsidR="006D1CCE" w:rsidRPr="00421AC9" w:rsidRDefault="006D1CCE" w:rsidP="00F31748">
      <w:pPr>
        <w:numPr>
          <w:ilvl w:val="0"/>
          <w:numId w:val="49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0"/>
          <w:szCs w:val="20"/>
        </w:rPr>
      </w:pPr>
      <w:r w:rsidRPr="00CD0331">
        <w:rPr>
          <w:rFonts w:ascii="Times New Roman" w:hAnsi="Times New Roman" w:cs="Times New Roman"/>
          <w:bCs/>
          <w:sz w:val="20"/>
          <w:szCs w:val="20"/>
        </w:rPr>
        <w:t>Матеріали «в тон»</w:t>
      </w:r>
      <w:r w:rsidRPr="00421AC9">
        <w:rPr>
          <w:rFonts w:ascii="Times New Roman" w:hAnsi="Times New Roman" w:cs="Times New Roman"/>
          <w:sz w:val="20"/>
          <w:szCs w:val="20"/>
        </w:rPr>
        <w:t xml:space="preserve">: </w:t>
      </w:r>
      <w:r w:rsidR="00E751D0">
        <w:rPr>
          <w:rFonts w:ascii="Times New Roman" w:hAnsi="Times New Roman" w:cs="Times New Roman"/>
          <w:sz w:val="20"/>
          <w:szCs w:val="20"/>
        </w:rPr>
        <w:t xml:space="preserve">використовувати </w:t>
      </w:r>
      <w:r w:rsidRPr="00421AC9">
        <w:rPr>
          <w:rFonts w:ascii="Times New Roman" w:hAnsi="Times New Roman" w:cs="Times New Roman"/>
          <w:sz w:val="20"/>
          <w:szCs w:val="20"/>
        </w:rPr>
        <w:t>сучасні матеріали, що віддалено відтворюють фактуру.</w:t>
      </w:r>
      <w:r w:rsidR="00F31748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6D1CCE" w:rsidRPr="00421AC9" w:rsidSect="008C62D1">
      <w:pgSz w:w="8391" w:h="11906" w:code="11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AB2717" w14:textId="77777777" w:rsidR="00377D5C" w:rsidRDefault="00377D5C" w:rsidP="00E151AF">
      <w:pPr>
        <w:spacing w:after="0" w:line="240" w:lineRule="auto"/>
      </w:pPr>
      <w:r>
        <w:separator/>
      </w:r>
    </w:p>
  </w:endnote>
  <w:endnote w:type="continuationSeparator" w:id="0">
    <w:p w14:paraId="2D4CDD8E" w14:textId="77777777" w:rsidR="00377D5C" w:rsidRDefault="00377D5C" w:rsidP="00E15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0C3D36" w14:textId="77777777" w:rsidR="00377D5C" w:rsidRDefault="00377D5C" w:rsidP="00E151AF">
      <w:pPr>
        <w:spacing w:after="0" w:line="240" w:lineRule="auto"/>
      </w:pPr>
      <w:r>
        <w:separator/>
      </w:r>
    </w:p>
  </w:footnote>
  <w:footnote w:type="continuationSeparator" w:id="0">
    <w:p w14:paraId="72DC15EE" w14:textId="77777777" w:rsidR="00377D5C" w:rsidRDefault="00377D5C" w:rsidP="00E151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3480972A"/>
    <w:lvl w:ilvl="0">
      <w:numFmt w:val="decimal"/>
      <w:lvlText w:val="*"/>
      <w:lvlJc w:val="left"/>
    </w:lvl>
  </w:abstractNum>
  <w:abstractNum w:abstractNumId="1" w15:restartNumberingAfterBreak="0">
    <w:nsid w:val="032F50D2"/>
    <w:multiLevelType w:val="multilevel"/>
    <w:tmpl w:val="7F6A8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0D6A2B"/>
    <w:multiLevelType w:val="multilevel"/>
    <w:tmpl w:val="7E540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D4774D"/>
    <w:multiLevelType w:val="multilevel"/>
    <w:tmpl w:val="26169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B15441"/>
    <w:multiLevelType w:val="hybridMultilevel"/>
    <w:tmpl w:val="1FF8C2F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370E8"/>
    <w:multiLevelType w:val="multilevel"/>
    <w:tmpl w:val="A2367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4C1713"/>
    <w:multiLevelType w:val="multilevel"/>
    <w:tmpl w:val="BC4AF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B4313D"/>
    <w:multiLevelType w:val="multilevel"/>
    <w:tmpl w:val="3C74A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E57E82"/>
    <w:multiLevelType w:val="hybridMultilevel"/>
    <w:tmpl w:val="BF9C39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8426B5"/>
    <w:multiLevelType w:val="multilevel"/>
    <w:tmpl w:val="48845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530EB1"/>
    <w:multiLevelType w:val="multilevel"/>
    <w:tmpl w:val="B43879C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65733F"/>
    <w:multiLevelType w:val="multilevel"/>
    <w:tmpl w:val="24FE9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BB5C1E"/>
    <w:multiLevelType w:val="multilevel"/>
    <w:tmpl w:val="65FA92E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2F368B"/>
    <w:multiLevelType w:val="multilevel"/>
    <w:tmpl w:val="83108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B47602"/>
    <w:multiLevelType w:val="multilevel"/>
    <w:tmpl w:val="03BA7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983B2C"/>
    <w:multiLevelType w:val="hybridMultilevel"/>
    <w:tmpl w:val="96B4219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477AAF"/>
    <w:multiLevelType w:val="multilevel"/>
    <w:tmpl w:val="CB424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97312F"/>
    <w:multiLevelType w:val="multilevel"/>
    <w:tmpl w:val="09DEC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806833"/>
    <w:multiLevelType w:val="multilevel"/>
    <w:tmpl w:val="898C2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681D83"/>
    <w:multiLevelType w:val="multilevel"/>
    <w:tmpl w:val="C36EE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E1599C"/>
    <w:multiLevelType w:val="multilevel"/>
    <w:tmpl w:val="163EB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F4614C"/>
    <w:multiLevelType w:val="multilevel"/>
    <w:tmpl w:val="C7A817E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410201"/>
    <w:multiLevelType w:val="multilevel"/>
    <w:tmpl w:val="19C88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184AF2"/>
    <w:multiLevelType w:val="multilevel"/>
    <w:tmpl w:val="B114E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1B6BD2"/>
    <w:multiLevelType w:val="multilevel"/>
    <w:tmpl w:val="31C0F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F375E0"/>
    <w:multiLevelType w:val="multilevel"/>
    <w:tmpl w:val="AD54D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BD40DE3"/>
    <w:multiLevelType w:val="hybridMultilevel"/>
    <w:tmpl w:val="EAA667B4"/>
    <w:lvl w:ilvl="0" w:tplc="C44296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65190E"/>
    <w:multiLevelType w:val="multilevel"/>
    <w:tmpl w:val="CF92C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ED42DC5"/>
    <w:multiLevelType w:val="multilevel"/>
    <w:tmpl w:val="2C0AE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14042A"/>
    <w:multiLevelType w:val="hybridMultilevel"/>
    <w:tmpl w:val="DC9E59D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892A33"/>
    <w:multiLevelType w:val="multilevel"/>
    <w:tmpl w:val="3BFED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A725FC0"/>
    <w:multiLevelType w:val="multilevel"/>
    <w:tmpl w:val="3D9AB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B415FDA"/>
    <w:multiLevelType w:val="multilevel"/>
    <w:tmpl w:val="EBEAF78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C204BF5"/>
    <w:multiLevelType w:val="multilevel"/>
    <w:tmpl w:val="955A4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F3C1EAE"/>
    <w:multiLevelType w:val="multilevel"/>
    <w:tmpl w:val="5F90B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22C48A6"/>
    <w:multiLevelType w:val="hybridMultilevel"/>
    <w:tmpl w:val="E4A29866"/>
    <w:lvl w:ilvl="0" w:tplc="DE2261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2B6744A"/>
    <w:multiLevelType w:val="multilevel"/>
    <w:tmpl w:val="FC90B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CB7AA1"/>
    <w:multiLevelType w:val="hybridMultilevel"/>
    <w:tmpl w:val="A8C8A43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1103C5"/>
    <w:multiLevelType w:val="multilevel"/>
    <w:tmpl w:val="86BC3AC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5213F18"/>
    <w:multiLevelType w:val="multilevel"/>
    <w:tmpl w:val="9D788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6B55DE0"/>
    <w:multiLevelType w:val="multilevel"/>
    <w:tmpl w:val="2A34872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7927E88"/>
    <w:multiLevelType w:val="multilevel"/>
    <w:tmpl w:val="D7BA7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9241BC4"/>
    <w:multiLevelType w:val="multilevel"/>
    <w:tmpl w:val="EB26B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color w:val="auto"/>
        <w:sz w:val="18"/>
        <w:szCs w:val="1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A026B60"/>
    <w:multiLevelType w:val="multilevel"/>
    <w:tmpl w:val="10E46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A695825"/>
    <w:multiLevelType w:val="multilevel"/>
    <w:tmpl w:val="7EE46B6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A7F3A02"/>
    <w:multiLevelType w:val="multilevel"/>
    <w:tmpl w:val="4B14C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B861A56"/>
    <w:multiLevelType w:val="multilevel"/>
    <w:tmpl w:val="2AD23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D35212A"/>
    <w:multiLevelType w:val="multilevel"/>
    <w:tmpl w:val="DB223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EEF6F09"/>
    <w:multiLevelType w:val="multilevel"/>
    <w:tmpl w:val="D79E59A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3">
    <w:abstractNumId w:val="27"/>
  </w:num>
  <w:num w:numId="4">
    <w:abstractNumId w:val="5"/>
  </w:num>
  <w:num w:numId="5">
    <w:abstractNumId w:val="20"/>
  </w:num>
  <w:num w:numId="6">
    <w:abstractNumId w:val="45"/>
  </w:num>
  <w:num w:numId="7">
    <w:abstractNumId w:val="28"/>
  </w:num>
  <w:num w:numId="8">
    <w:abstractNumId w:val="3"/>
  </w:num>
  <w:num w:numId="9">
    <w:abstractNumId w:val="7"/>
  </w:num>
  <w:num w:numId="10">
    <w:abstractNumId w:val="1"/>
  </w:num>
  <w:num w:numId="11">
    <w:abstractNumId w:val="6"/>
  </w:num>
  <w:num w:numId="12">
    <w:abstractNumId w:val="46"/>
  </w:num>
  <w:num w:numId="13">
    <w:abstractNumId w:val="24"/>
  </w:num>
  <w:num w:numId="14">
    <w:abstractNumId w:val="2"/>
  </w:num>
  <w:num w:numId="15">
    <w:abstractNumId w:val="9"/>
  </w:num>
  <w:num w:numId="16">
    <w:abstractNumId w:val="47"/>
  </w:num>
  <w:num w:numId="17">
    <w:abstractNumId w:val="23"/>
  </w:num>
  <w:num w:numId="18">
    <w:abstractNumId w:val="17"/>
  </w:num>
  <w:num w:numId="19">
    <w:abstractNumId w:val="36"/>
  </w:num>
  <w:num w:numId="20">
    <w:abstractNumId w:val="25"/>
  </w:num>
  <w:num w:numId="21">
    <w:abstractNumId w:val="43"/>
  </w:num>
  <w:num w:numId="22">
    <w:abstractNumId w:val="33"/>
  </w:num>
  <w:num w:numId="23">
    <w:abstractNumId w:val="31"/>
  </w:num>
  <w:num w:numId="24">
    <w:abstractNumId w:val="35"/>
  </w:num>
  <w:num w:numId="25">
    <w:abstractNumId w:val="26"/>
  </w:num>
  <w:num w:numId="26">
    <w:abstractNumId w:val="42"/>
  </w:num>
  <w:num w:numId="27">
    <w:abstractNumId w:val="16"/>
  </w:num>
  <w:num w:numId="28">
    <w:abstractNumId w:val="37"/>
  </w:num>
  <w:num w:numId="29">
    <w:abstractNumId w:val="29"/>
  </w:num>
  <w:num w:numId="30">
    <w:abstractNumId w:val="13"/>
  </w:num>
  <w:num w:numId="31">
    <w:abstractNumId w:val="14"/>
  </w:num>
  <w:num w:numId="32">
    <w:abstractNumId w:val="30"/>
  </w:num>
  <w:num w:numId="33">
    <w:abstractNumId w:val="22"/>
  </w:num>
  <w:num w:numId="34">
    <w:abstractNumId w:val="39"/>
  </w:num>
  <w:num w:numId="35">
    <w:abstractNumId w:val="34"/>
  </w:num>
  <w:num w:numId="36">
    <w:abstractNumId w:val="41"/>
  </w:num>
  <w:num w:numId="37">
    <w:abstractNumId w:val="11"/>
  </w:num>
  <w:num w:numId="38">
    <w:abstractNumId w:val="18"/>
  </w:num>
  <w:num w:numId="39">
    <w:abstractNumId w:val="19"/>
  </w:num>
  <w:num w:numId="40">
    <w:abstractNumId w:val="15"/>
  </w:num>
  <w:num w:numId="41">
    <w:abstractNumId w:val="48"/>
  </w:num>
  <w:num w:numId="42">
    <w:abstractNumId w:val="4"/>
  </w:num>
  <w:num w:numId="43">
    <w:abstractNumId w:val="44"/>
  </w:num>
  <w:num w:numId="44">
    <w:abstractNumId w:val="10"/>
  </w:num>
  <w:num w:numId="45">
    <w:abstractNumId w:val="40"/>
  </w:num>
  <w:num w:numId="46">
    <w:abstractNumId w:val="21"/>
  </w:num>
  <w:num w:numId="47">
    <w:abstractNumId w:val="32"/>
  </w:num>
  <w:num w:numId="48">
    <w:abstractNumId w:val="38"/>
  </w:num>
  <w:num w:numId="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A10"/>
    <w:rsid w:val="00001DCE"/>
    <w:rsid w:val="00001E9B"/>
    <w:rsid w:val="0000308F"/>
    <w:rsid w:val="00003CE2"/>
    <w:rsid w:val="00004275"/>
    <w:rsid w:val="00006019"/>
    <w:rsid w:val="00013D38"/>
    <w:rsid w:val="00015220"/>
    <w:rsid w:val="000258AD"/>
    <w:rsid w:val="00025D04"/>
    <w:rsid w:val="00027FC0"/>
    <w:rsid w:val="00033DC8"/>
    <w:rsid w:val="00045C89"/>
    <w:rsid w:val="000463BC"/>
    <w:rsid w:val="0004761E"/>
    <w:rsid w:val="000636C0"/>
    <w:rsid w:val="00064BFC"/>
    <w:rsid w:val="0007391B"/>
    <w:rsid w:val="000762E5"/>
    <w:rsid w:val="00080305"/>
    <w:rsid w:val="00081A84"/>
    <w:rsid w:val="00084E19"/>
    <w:rsid w:val="00085F6A"/>
    <w:rsid w:val="000A3F08"/>
    <w:rsid w:val="000D22E6"/>
    <w:rsid w:val="000D2F80"/>
    <w:rsid w:val="000F4953"/>
    <w:rsid w:val="001027F1"/>
    <w:rsid w:val="001214EC"/>
    <w:rsid w:val="00124212"/>
    <w:rsid w:val="00130B31"/>
    <w:rsid w:val="0015773D"/>
    <w:rsid w:val="00165929"/>
    <w:rsid w:val="00166E5E"/>
    <w:rsid w:val="001734A9"/>
    <w:rsid w:val="00180CAC"/>
    <w:rsid w:val="00197372"/>
    <w:rsid w:val="001A30B1"/>
    <w:rsid w:val="001A3316"/>
    <w:rsid w:val="001A6AC5"/>
    <w:rsid w:val="001B036F"/>
    <w:rsid w:val="001C5A35"/>
    <w:rsid w:val="001C659B"/>
    <w:rsid w:val="001D0675"/>
    <w:rsid w:val="001E04B8"/>
    <w:rsid w:val="001E414E"/>
    <w:rsid w:val="001E4D83"/>
    <w:rsid w:val="001E6F8C"/>
    <w:rsid w:val="001F1B50"/>
    <w:rsid w:val="00200207"/>
    <w:rsid w:val="0020420B"/>
    <w:rsid w:val="00215FDB"/>
    <w:rsid w:val="00225A2A"/>
    <w:rsid w:val="00231243"/>
    <w:rsid w:val="002349B0"/>
    <w:rsid w:val="002465A2"/>
    <w:rsid w:val="00255E94"/>
    <w:rsid w:val="00262191"/>
    <w:rsid w:val="0026758E"/>
    <w:rsid w:val="00270C66"/>
    <w:rsid w:val="00270FE1"/>
    <w:rsid w:val="00282C39"/>
    <w:rsid w:val="002837C1"/>
    <w:rsid w:val="002A4DD4"/>
    <w:rsid w:val="002A6037"/>
    <w:rsid w:val="002A74B4"/>
    <w:rsid w:val="002D4559"/>
    <w:rsid w:val="002D6CDF"/>
    <w:rsid w:val="002E29CD"/>
    <w:rsid w:val="002E3076"/>
    <w:rsid w:val="002F0113"/>
    <w:rsid w:val="002F6D92"/>
    <w:rsid w:val="002F71C8"/>
    <w:rsid w:val="003052DC"/>
    <w:rsid w:val="00316B34"/>
    <w:rsid w:val="003170FC"/>
    <w:rsid w:val="00320899"/>
    <w:rsid w:val="00323377"/>
    <w:rsid w:val="00333934"/>
    <w:rsid w:val="00344A89"/>
    <w:rsid w:val="00351DC5"/>
    <w:rsid w:val="00360D96"/>
    <w:rsid w:val="003629DF"/>
    <w:rsid w:val="0037122D"/>
    <w:rsid w:val="00372A20"/>
    <w:rsid w:val="00377D5C"/>
    <w:rsid w:val="00377FCA"/>
    <w:rsid w:val="003827CC"/>
    <w:rsid w:val="00382A93"/>
    <w:rsid w:val="00382B3A"/>
    <w:rsid w:val="003848EE"/>
    <w:rsid w:val="00385C8C"/>
    <w:rsid w:val="0038747A"/>
    <w:rsid w:val="00396729"/>
    <w:rsid w:val="003B00C9"/>
    <w:rsid w:val="003B0327"/>
    <w:rsid w:val="003B202F"/>
    <w:rsid w:val="003E0934"/>
    <w:rsid w:val="003F0B58"/>
    <w:rsid w:val="00403306"/>
    <w:rsid w:val="00407203"/>
    <w:rsid w:val="004103C6"/>
    <w:rsid w:val="0041044D"/>
    <w:rsid w:val="004177E6"/>
    <w:rsid w:val="00420DFC"/>
    <w:rsid w:val="00433DCB"/>
    <w:rsid w:val="00433FB7"/>
    <w:rsid w:val="00442263"/>
    <w:rsid w:val="004479CA"/>
    <w:rsid w:val="00451037"/>
    <w:rsid w:val="00455603"/>
    <w:rsid w:val="00465596"/>
    <w:rsid w:val="00465EC2"/>
    <w:rsid w:val="00472CDE"/>
    <w:rsid w:val="00472DB6"/>
    <w:rsid w:val="00476839"/>
    <w:rsid w:val="004814BF"/>
    <w:rsid w:val="00496A62"/>
    <w:rsid w:val="004B04D5"/>
    <w:rsid w:val="004B5FE5"/>
    <w:rsid w:val="004C5324"/>
    <w:rsid w:val="004C6A2D"/>
    <w:rsid w:val="004F34EF"/>
    <w:rsid w:val="00501C2D"/>
    <w:rsid w:val="005336FF"/>
    <w:rsid w:val="00534A86"/>
    <w:rsid w:val="005369D0"/>
    <w:rsid w:val="00536D8A"/>
    <w:rsid w:val="005420F5"/>
    <w:rsid w:val="00545F0D"/>
    <w:rsid w:val="00546AC1"/>
    <w:rsid w:val="0054762C"/>
    <w:rsid w:val="00547CE8"/>
    <w:rsid w:val="005510B1"/>
    <w:rsid w:val="0055294C"/>
    <w:rsid w:val="00554D64"/>
    <w:rsid w:val="00571D87"/>
    <w:rsid w:val="005755A2"/>
    <w:rsid w:val="005937B3"/>
    <w:rsid w:val="005A175E"/>
    <w:rsid w:val="005A5961"/>
    <w:rsid w:val="005A5B68"/>
    <w:rsid w:val="005B016A"/>
    <w:rsid w:val="005C2F7C"/>
    <w:rsid w:val="005F20F5"/>
    <w:rsid w:val="005F3FE0"/>
    <w:rsid w:val="00600EA6"/>
    <w:rsid w:val="00614F8E"/>
    <w:rsid w:val="00617618"/>
    <w:rsid w:val="00622AAD"/>
    <w:rsid w:val="00640962"/>
    <w:rsid w:val="00641484"/>
    <w:rsid w:val="00644F51"/>
    <w:rsid w:val="00664B33"/>
    <w:rsid w:val="00665522"/>
    <w:rsid w:val="00667C62"/>
    <w:rsid w:val="0067608C"/>
    <w:rsid w:val="00680A2D"/>
    <w:rsid w:val="00684288"/>
    <w:rsid w:val="00690067"/>
    <w:rsid w:val="006A241A"/>
    <w:rsid w:val="006C0CB7"/>
    <w:rsid w:val="006C3395"/>
    <w:rsid w:val="006C35B6"/>
    <w:rsid w:val="006C3E66"/>
    <w:rsid w:val="006D1CCE"/>
    <w:rsid w:val="006D6C37"/>
    <w:rsid w:val="006E3801"/>
    <w:rsid w:val="006F07A9"/>
    <w:rsid w:val="00717F0C"/>
    <w:rsid w:val="00725792"/>
    <w:rsid w:val="007258D7"/>
    <w:rsid w:val="00737BDB"/>
    <w:rsid w:val="00745ED7"/>
    <w:rsid w:val="00754EB0"/>
    <w:rsid w:val="00756EE8"/>
    <w:rsid w:val="007733DB"/>
    <w:rsid w:val="00783073"/>
    <w:rsid w:val="00786D1A"/>
    <w:rsid w:val="00790E94"/>
    <w:rsid w:val="007A4453"/>
    <w:rsid w:val="007A520F"/>
    <w:rsid w:val="007B63FF"/>
    <w:rsid w:val="007C734E"/>
    <w:rsid w:val="007E25E1"/>
    <w:rsid w:val="007F381E"/>
    <w:rsid w:val="007F3BF8"/>
    <w:rsid w:val="007F4A5F"/>
    <w:rsid w:val="0080057C"/>
    <w:rsid w:val="00806D9C"/>
    <w:rsid w:val="008205CA"/>
    <w:rsid w:val="00825BCD"/>
    <w:rsid w:val="0083059B"/>
    <w:rsid w:val="00843AE3"/>
    <w:rsid w:val="00844AA2"/>
    <w:rsid w:val="00850AF8"/>
    <w:rsid w:val="00853445"/>
    <w:rsid w:val="00854C02"/>
    <w:rsid w:val="00862899"/>
    <w:rsid w:val="00867A57"/>
    <w:rsid w:val="0087103F"/>
    <w:rsid w:val="008972EC"/>
    <w:rsid w:val="008B69B0"/>
    <w:rsid w:val="008C1DBF"/>
    <w:rsid w:val="008C62D1"/>
    <w:rsid w:val="008D0A2A"/>
    <w:rsid w:val="008D2B80"/>
    <w:rsid w:val="008E30E0"/>
    <w:rsid w:val="008E510B"/>
    <w:rsid w:val="008F4E95"/>
    <w:rsid w:val="00905281"/>
    <w:rsid w:val="00922062"/>
    <w:rsid w:val="009230E1"/>
    <w:rsid w:val="00925917"/>
    <w:rsid w:val="009322B5"/>
    <w:rsid w:val="00935696"/>
    <w:rsid w:val="00937D75"/>
    <w:rsid w:val="00950B76"/>
    <w:rsid w:val="00951A51"/>
    <w:rsid w:val="00953647"/>
    <w:rsid w:val="009626F3"/>
    <w:rsid w:val="00976842"/>
    <w:rsid w:val="00983E7E"/>
    <w:rsid w:val="0099013F"/>
    <w:rsid w:val="009968D2"/>
    <w:rsid w:val="009A4B67"/>
    <w:rsid w:val="009D02F8"/>
    <w:rsid w:val="009D5204"/>
    <w:rsid w:val="009E01B6"/>
    <w:rsid w:val="009F53B2"/>
    <w:rsid w:val="009F70A5"/>
    <w:rsid w:val="00A103B2"/>
    <w:rsid w:val="00A13AD4"/>
    <w:rsid w:val="00A176CD"/>
    <w:rsid w:val="00A24CB5"/>
    <w:rsid w:val="00A27FF5"/>
    <w:rsid w:val="00A36D5E"/>
    <w:rsid w:val="00A44BFC"/>
    <w:rsid w:val="00A458D3"/>
    <w:rsid w:val="00A45CF6"/>
    <w:rsid w:val="00A50151"/>
    <w:rsid w:val="00A565AC"/>
    <w:rsid w:val="00A82263"/>
    <w:rsid w:val="00A83E67"/>
    <w:rsid w:val="00A926A3"/>
    <w:rsid w:val="00AA3455"/>
    <w:rsid w:val="00AA46C1"/>
    <w:rsid w:val="00AB28C3"/>
    <w:rsid w:val="00AB5473"/>
    <w:rsid w:val="00AB7209"/>
    <w:rsid w:val="00AC3994"/>
    <w:rsid w:val="00AC485F"/>
    <w:rsid w:val="00AD55F1"/>
    <w:rsid w:val="00AE07CF"/>
    <w:rsid w:val="00AE1938"/>
    <w:rsid w:val="00AF4FAF"/>
    <w:rsid w:val="00AF65EB"/>
    <w:rsid w:val="00B168AF"/>
    <w:rsid w:val="00B20782"/>
    <w:rsid w:val="00B2211C"/>
    <w:rsid w:val="00B2403E"/>
    <w:rsid w:val="00B26007"/>
    <w:rsid w:val="00B43C74"/>
    <w:rsid w:val="00B4622A"/>
    <w:rsid w:val="00B549B1"/>
    <w:rsid w:val="00B65818"/>
    <w:rsid w:val="00B84D3D"/>
    <w:rsid w:val="00B922AF"/>
    <w:rsid w:val="00B971EF"/>
    <w:rsid w:val="00BA6563"/>
    <w:rsid w:val="00BB1825"/>
    <w:rsid w:val="00BD06C5"/>
    <w:rsid w:val="00BD7EA3"/>
    <w:rsid w:val="00BE0DFA"/>
    <w:rsid w:val="00BF4D92"/>
    <w:rsid w:val="00C012D1"/>
    <w:rsid w:val="00C034C9"/>
    <w:rsid w:val="00C04C42"/>
    <w:rsid w:val="00C079DA"/>
    <w:rsid w:val="00C232B0"/>
    <w:rsid w:val="00C32260"/>
    <w:rsid w:val="00C334E9"/>
    <w:rsid w:val="00C470BD"/>
    <w:rsid w:val="00C511A2"/>
    <w:rsid w:val="00C60BD7"/>
    <w:rsid w:val="00C616B0"/>
    <w:rsid w:val="00C64259"/>
    <w:rsid w:val="00C65626"/>
    <w:rsid w:val="00C6591A"/>
    <w:rsid w:val="00C91653"/>
    <w:rsid w:val="00C92D2F"/>
    <w:rsid w:val="00C94D2B"/>
    <w:rsid w:val="00CA0882"/>
    <w:rsid w:val="00CA4314"/>
    <w:rsid w:val="00CA4A10"/>
    <w:rsid w:val="00CA708B"/>
    <w:rsid w:val="00CB6C66"/>
    <w:rsid w:val="00CC1260"/>
    <w:rsid w:val="00CD0331"/>
    <w:rsid w:val="00CF54C0"/>
    <w:rsid w:val="00D046DC"/>
    <w:rsid w:val="00D06372"/>
    <w:rsid w:val="00D11C1C"/>
    <w:rsid w:val="00D15DE1"/>
    <w:rsid w:val="00D2141E"/>
    <w:rsid w:val="00D22038"/>
    <w:rsid w:val="00D30F58"/>
    <w:rsid w:val="00D33B07"/>
    <w:rsid w:val="00D4429B"/>
    <w:rsid w:val="00D47216"/>
    <w:rsid w:val="00D61C51"/>
    <w:rsid w:val="00D644BE"/>
    <w:rsid w:val="00D6490B"/>
    <w:rsid w:val="00D678E7"/>
    <w:rsid w:val="00D74AF2"/>
    <w:rsid w:val="00D81319"/>
    <w:rsid w:val="00D862C8"/>
    <w:rsid w:val="00D90FFB"/>
    <w:rsid w:val="00DA04A9"/>
    <w:rsid w:val="00DA1219"/>
    <w:rsid w:val="00DA45AE"/>
    <w:rsid w:val="00DA6402"/>
    <w:rsid w:val="00DB451A"/>
    <w:rsid w:val="00DC4268"/>
    <w:rsid w:val="00DD7F16"/>
    <w:rsid w:val="00DF16D5"/>
    <w:rsid w:val="00E01B5D"/>
    <w:rsid w:val="00E10A45"/>
    <w:rsid w:val="00E10C27"/>
    <w:rsid w:val="00E137AA"/>
    <w:rsid w:val="00E151AF"/>
    <w:rsid w:val="00E31F39"/>
    <w:rsid w:val="00E32267"/>
    <w:rsid w:val="00E34769"/>
    <w:rsid w:val="00E4784C"/>
    <w:rsid w:val="00E521F2"/>
    <w:rsid w:val="00E57C11"/>
    <w:rsid w:val="00E739DE"/>
    <w:rsid w:val="00E751D0"/>
    <w:rsid w:val="00E76F7A"/>
    <w:rsid w:val="00E77013"/>
    <w:rsid w:val="00E93190"/>
    <w:rsid w:val="00E95CAC"/>
    <w:rsid w:val="00EA1340"/>
    <w:rsid w:val="00EA1FA4"/>
    <w:rsid w:val="00EA5149"/>
    <w:rsid w:val="00EB4C19"/>
    <w:rsid w:val="00EB6ED5"/>
    <w:rsid w:val="00EC45EF"/>
    <w:rsid w:val="00ED18D0"/>
    <w:rsid w:val="00ED1CB1"/>
    <w:rsid w:val="00ED1FDA"/>
    <w:rsid w:val="00ED6B5D"/>
    <w:rsid w:val="00EE521D"/>
    <w:rsid w:val="00EF0645"/>
    <w:rsid w:val="00EF0AC3"/>
    <w:rsid w:val="00F0008C"/>
    <w:rsid w:val="00F00261"/>
    <w:rsid w:val="00F1288A"/>
    <w:rsid w:val="00F14EEA"/>
    <w:rsid w:val="00F159D5"/>
    <w:rsid w:val="00F30CF3"/>
    <w:rsid w:val="00F31748"/>
    <w:rsid w:val="00F337A5"/>
    <w:rsid w:val="00F404AB"/>
    <w:rsid w:val="00F419A3"/>
    <w:rsid w:val="00F43BD4"/>
    <w:rsid w:val="00F606C7"/>
    <w:rsid w:val="00F90F26"/>
    <w:rsid w:val="00F935D8"/>
    <w:rsid w:val="00F96C63"/>
    <w:rsid w:val="00F97862"/>
    <w:rsid w:val="00FA385F"/>
    <w:rsid w:val="00FA3BC3"/>
    <w:rsid w:val="00FA5911"/>
    <w:rsid w:val="00FB4E9A"/>
    <w:rsid w:val="00FB56CE"/>
    <w:rsid w:val="00FC4CC0"/>
    <w:rsid w:val="00FC78AC"/>
    <w:rsid w:val="00FD543B"/>
    <w:rsid w:val="00FD7316"/>
    <w:rsid w:val="00FD76CD"/>
    <w:rsid w:val="00FE6742"/>
    <w:rsid w:val="00FF031C"/>
    <w:rsid w:val="00FF15E2"/>
    <w:rsid w:val="00FF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4B1921"/>
  <w15:chartTrackingRefBased/>
  <w15:docId w15:val="{0B5D48D5-27D6-4990-80C1-F26A3FEAC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43C74"/>
  </w:style>
  <w:style w:type="paragraph" w:styleId="1">
    <w:name w:val="heading 1"/>
    <w:basedOn w:val="a"/>
    <w:next w:val="a"/>
    <w:link w:val="10"/>
    <w:uiPriority w:val="9"/>
    <w:rsid w:val="007F3B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rsid w:val="001214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rsid w:val="00F90F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3E6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C6A2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214EC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nc684nl6">
    <w:name w:val="nc684nl6"/>
    <w:basedOn w:val="a0"/>
    <w:rsid w:val="001214EC"/>
  </w:style>
  <w:style w:type="character" w:styleId="a5">
    <w:name w:val="Strong"/>
    <w:basedOn w:val="a0"/>
    <w:uiPriority w:val="22"/>
    <w:qFormat/>
    <w:rsid w:val="001214EC"/>
    <w:rPr>
      <w:b/>
      <w:bCs/>
    </w:rPr>
  </w:style>
  <w:style w:type="character" w:customStyle="1" w:styleId="tojvnm2t">
    <w:name w:val="tojvnm2t"/>
    <w:basedOn w:val="a0"/>
    <w:rsid w:val="001214EC"/>
  </w:style>
  <w:style w:type="character" w:customStyle="1" w:styleId="j1lvzwm4">
    <w:name w:val="j1lvzwm4"/>
    <w:basedOn w:val="a0"/>
    <w:rsid w:val="001214EC"/>
  </w:style>
  <w:style w:type="character" w:customStyle="1" w:styleId="jpp8pzdo">
    <w:name w:val="jpp8pzdo"/>
    <w:basedOn w:val="a0"/>
    <w:rsid w:val="001214EC"/>
  </w:style>
  <w:style w:type="character" w:customStyle="1" w:styleId="rfua0xdk">
    <w:name w:val="rfua0xdk"/>
    <w:basedOn w:val="a0"/>
    <w:rsid w:val="001214EC"/>
  </w:style>
  <w:style w:type="character" w:customStyle="1" w:styleId="10">
    <w:name w:val="Заголовок 1 Знак"/>
    <w:basedOn w:val="a0"/>
    <w:link w:val="1"/>
    <w:uiPriority w:val="9"/>
    <w:rsid w:val="007F3B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-family-normal">
    <w:name w:val="font-family-normal"/>
    <w:basedOn w:val="a0"/>
    <w:rsid w:val="007F3BF8"/>
  </w:style>
  <w:style w:type="paragraph" w:customStyle="1" w:styleId="lead">
    <w:name w:val="lead"/>
    <w:basedOn w:val="a"/>
    <w:rsid w:val="007F3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basedOn w:val="a0"/>
    <w:uiPriority w:val="99"/>
    <w:unhideWhenUsed/>
    <w:rsid w:val="00166E5E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F90F2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7">
    <w:name w:val="Normal (Web)"/>
    <w:basedOn w:val="a"/>
    <w:uiPriority w:val="99"/>
    <w:unhideWhenUsed/>
    <w:rsid w:val="00ED6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8">
    <w:name w:val="Emphasis"/>
    <w:basedOn w:val="a0"/>
    <w:uiPriority w:val="20"/>
    <w:qFormat/>
    <w:rsid w:val="00E151AF"/>
    <w:rPr>
      <w:i/>
      <w:iCs/>
    </w:rPr>
  </w:style>
  <w:style w:type="paragraph" w:styleId="a9">
    <w:name w:val="footnote text"/>
    <w:basedOn w:val="a"/>
    <w:link w:val="aa"/>
    <w:uiPriority w:val="99"/>
    <w:unhideWhenUsed/>
    <w:rsid w:val="00E151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uiPriority w:val="99"/>
    <w:rsid w:val="00E151A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E151AF"/>
    <w:rPr>
      <w:vertAlign w:val="superscript"/>
    </w:rPr>
  </w:style>
  <w:style w:type="character" w:styleId="ac">
    <w:name w:val="FollowedHyperlink"/>
    <w:basedOn w:val="a0"/>
    <w:uiPriority w:val="99"/>
    <w:semiHidden/>
    <w:unhideWhenUsed/>
    <w:rsid w:val="00E151AF"/>
    <w:rPr>
      <w:color w:val="954F72" w:themeColor="followedHyperlink"/>
      <w:u w:val="single"/>
    </w:rPr>
  </w:style>
  <w:style w:type="paragraph" w:customStyle="1" w:styleId="align-left">
    <w:name w:val="align-left"/>
    <w:basedOn w:val="a"/>
    <w:rsid w:val="00990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a0"/>
    <w:rsid w:val="00C034C9"/>
  </w:style>
  <w:style w:type="character" w:customStyle="1" w:styleId="40">
    <w:name w:val="Заголовок 4 Знак"/>
    <w:basedOn w:val="a0"/>
    <w:link w:val="4"/>
    <w:uiPriority w:val="9"/>
    <w:semiHidden/>
    <w:rsid w:val="00A83E6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11">
    <w:name w:val="Заголовок_1"/>
    <w:basedOn w:val="1"/>
    <w:next w:val="a"/>
    <w:link w:val="12"/>
    <w:qFormat/>
    <w:rsid w:val="005937B3"/>
    <w:pPr>
      <w:spacing w:before="100" w:beforeAutospacing="1" w:after="100" w:afterAutospacing="1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uk-UA"/>
    </w:rPr>
  </w:style>
  <w:style w:type="paragraph" w:customStyle="1" w:styleId="ad">
    <w:name w:val="Основний"/>
    <w:basedOn w:val="a"/>
    <w:next w:val="a"/>
    <w:rsid w:val="00B43C74"/>
    <w:rPr>
      <w:rFonts w:ascii="Times New Roman" w:hAnsi="Times New Roman"/>
      <w:sz w:val="20"/>
    </w:rPr>
  </w:style>
  <w:style w:type="character" w:customStyle="1" w:styleId="12">
    <w:name w:val="Заголовок_1 Знак"/>
    <w:basedOn w:val="a0"/>
    <w:link w:val="11"/>
    <w:rsid w:val="005937B3"/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table" w:styleId="ae">
    <w:name w:val="Table Grid"/>
    <w:basedOn w:val="a1"/>
    <w:uiPriority w:val="39"/>
    <w:rsid w:val="00A45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Неразрешенное упоминание1"/>
    <w:basedOn w:val="a0"/>
    <w:uiPriority w:val="99"/>
    <w:semiHidden/>
    <w:unhideWhenUsed/>
    <w:rsid w:val="007B63FF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78307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783073"/>
  </w:style>
  <w:style w:type="paragraph" w:styleId="af1">
    <w:name w:val="footer"/>
    <w:basedOn w:val="a"/>
    <w:link w:val="af2"/>
    <w:uiPriority w:val="99"/>
    <w:unhideWhenUsed/>
    <w:rsid w:val="0078307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783073"/>
  </w:style>
  <w:style w:type="paragraph" w:customStyle="1" w:styleId="Default">
    <w:name w:val="Default"/>
    <w:rsid w:val="00282C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Абзац списка Знак"/>
    <w:link w:val="a3"/>
    <w:uiPriority w:val="34"/>
    <w:locked/>
    <w:rsid w:val="006A24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0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80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05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8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421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72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80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2723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843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03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964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5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7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50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4563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92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6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74025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74424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177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7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52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47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00521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402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636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6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4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7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68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18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39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7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65113">
              <w:blockQuote w:val="1"/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1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6AA9B-F952-4D99-89CD-4D9C56665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915</Words>
  <Characters>5216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Zinkevich</dc:creator>
  <cp:keywords/>
  <dc:description/>
  <cp:lastModifiedBy>UserOk</cp:lastModifiedBy>
  <cp:revision>2</cp:revision>
  <dcterms:created xsi:type="dcterms:W3CDTF">2025-11-20T11:28:00Z</dcterms:created>
  <dcterms:modified xsi:type="dcterms:W3CDTF">2025-11-20T11:28:00Z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a6f4a9abfc350b73bc3a19850fd64b0276ebf2bb3245f56e99826f73814614d7</vt:lpwstr>
  </property>
</Properties>
</file>