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64C37" w14:textId="77777777" w:rsidR="00BD4930" w:rsidRPr="00BD4930" w:rsidRDefault="00BD4930" w:rsidP="00BD4930">
      <w:pPr>
        <w:widowControl w:val="0"/>
        <w:spacing w:after="0" w:line="264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BD4930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УДК </w:t>
      </w:r>
      <w:r w:rsidRPr="00BD4930">
        <w:rPr>
          <w:rFonts w:ascii="Times New Roman" w:hAnsi="Times New Roman" w:cs="Times New Roman"/>
          <w:b/>
          <w:sz w:val="20"/>
          <w:szCs w:val="20"/>
          <w:lang w:val="uk-UA"/>
        </w:rPr>
        <w:t>699.85</w:t>
      </w:r>
    </w:p>
    <w:p w14:paraId="56E6B46B" w14:textId="77777777" w:rsidR="00D76AAF" w:rsidRPr="00BD4930" w:rsidRDefault="00D76AAF" w:rsidP="00BD493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A44FED" w14:textId="33DCDC17" w:rsidR="00BD4930" w:rsidRDefault="00BD4930" w:rsidP="00BD49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930">
        <w:rPr>
          <w:rFonts w:ascii="Times New Roman" w:hAnsi="Times New Roman" w:cs="Times New Roman"/>
          <w:b/>
          <w:sz w:val="20"/>
          <w:szCs w:val="20"/>
          <w:lang w:val="uk-UA"/>
        </w:rPr>
        <w:t>Р</w:t>
      </w:r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еконструкція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</w:rPr>
        <w:t>житлових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</w:rPr>
        <w:t>масивів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</w:rPr>
        <w:t>періоду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</w:rPr>
        <w:t>масового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</w:rPr>
        <w:t>індустріального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</w:rPr>
        <w:t>домобудівництва</w:t>
      </w:r>
      <w:proofErr w:type="spellEnd"/>
    </w:p>
    <w:p w14:paraId="199B15E2" w14:textId="77777777" w:rsidR="00BD4930" w:rsidRDefault="00BD4930" w:rsidP="00BD49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A35065" w14:textId="4FFF0B65" w:rsidR="00BD4930" w:rsidRDefault="00BD4930" w:rsidP="00BD49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T</w:t>
      </w:r>
      <w:r w:rsidR="00604B41">
        <w:rPr>
          <w:rFonts w:ascii="Times New Roman" w:hAnsi="Times New Roman" w:cs="Times New Roman"/>
          <w:b/>
          <w:sz w:val="20"/>
          <w:szCs w:val="20"/>
          <w:lang w:val="en-US"/>
        </w:rPr>
        <w:t xml:space="preserve">he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reconstruction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of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residential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estates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from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the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period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of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mass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industrial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housing</w:t>
      </w:r>
      <w:proofErr w:type="spellEnd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604B41" w:rsidRPr="00BD4930">
        <w:rPr>
          <w:rFonts w:ascii="Times New Roman" w:hAnsi="Times New Roman" w:cs="Times New Roman"/>
          <w:b/>
          <w:sz w:val="20"/>
          <w:szCs w:val="20"/>
          <w:lang w:val="uk-UA"/>
        </w:rPr>
        <w:t>construction</w:t>
      </w:r>
      <w:proofErr w:type="spellEnd"/>
    </w:p>
    <w:p w14:paraId="2D5035F8" w14:textId="77777777" w:rsidR="00BD4930" w:rsidRDefault="00BD4930" w:rsidP="00BD49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933278F" w14:textId="77777777" w:rsidR="00BD4930" w:rsidRDefault="004877CA" w:rsidP="00BD49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877CA">
        <w:rPr>
          <w:rFonts w:ascii="Times New Roman" w:hAnsi="Times New Roman" w:cs="Times New Roman"/>
          <w:b/>
          <w:sz w:val="20"/>
          <w:szCs w:val="20"/>
          <w:lang w:val="uk-UA"/>
        </w:rPr>
        <w:t>С.М. Чепурна, к.т.н.,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доцент (Харківський національний університет міського господарства імені О.М. Бекетова)</w:t>
      </w:r>
    </w:p>
    <w:p w14:paraId="3A818931" w14:textId="77777777" w:rsidR="004877CA" w:rsidRDefault="004877CA" w:rsidP="00BD49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678FA8A" w14:textId="77777777" w:rsidR="004877CA" w:rsidRDefault="004877CA" w:rsidP="00BD49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S.M. Chepurna, PhD, </w:t>
      </w:r>
      <w:r w:rsidRPr="004877CA">
        <w:rPr>
          <w:rFonts w:ascii="Times New Roman" w:hAnsi="Times New Roman" w:cs="Times New Roman"/>
          <w:b/>
          <w:sz w:val="20"/>
          <w:szCs w:val="20"/>
          <w:lang w:val="en-US"/>
        </w:rPr>
        <w:t>Associate Professor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877CA">
        <w:rPr>
          <w:rFonts w:ascii="Times New Roman" w:hAnsi="Times New Roman" w:cs="Times New Roman"/>
          <w:b/>
          <w:sz w:val="20"/>
          <w:szCs w:val="20"/>
          <w:lang w:val="en-US"/>
        </w:rPr>
        <w:t>(O.M. Beketov National University of Urban Economy in Kharkiv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p w14:paraId="3A303C87" w14:textId="77777777" w:rsidR="004877CA" w:rsidRDefault="004877CA" w:rsidP="00BD49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78EC9F4" w14:textId="77777777" w:rsidR="004877CA" w:rsidRDefault="00F74E0E" w:rsidP="00F74E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895F49">
        <w:rPr>
          <w:rFonts w:ascii="Times New Roman" w:hAnsi="Times New Roman" w:cs="Times New Roman"/>
          <w:i/>
          <w:sz w:val="18"/>
          <w:szCs w:val="18"/>
          <w:lang w:val="uk-UA"/>
        </w:rPr>
        <w:t>Значна кількість житлової забудови 50-80-х років XX століття представлена панельними будинками, що побудовані за типовим проєктами і, на сьогодні, не відповідають сучасним вимог</w:t>
      </w:r>
      <w:r w:rsidR="00895F49" w:rsidRPr="00895F49">
        <w:rPr>
          <w:rFonts w:ascii="Times New Roman" w:hAnsi="Times New Roman" w:cs="Times New Roman"/>
          <w:i/>
          <w:sz w:val="18"/>
          <w:szCs w:val="18"/>
          <w:lang w:val="uk-UA"/>
        </w:rPr>
        <w:t>ам комфорту та енергоефективні. Отже, виникає необхідність проводити реконструкцію таких будинків враховуючи досвід європейських країн</w:t>
      </w:r>
      <w:r w:rsidR="00895F49">
        <w:rPr>
          <w:rFonts w:ascii="Times New Roman" w:hAnsi="Times New Roman" w:cs="Times New Roman"/>
          <w:i/>
          <w:sz w:val="18"/>
          <w:szCs w:val="18"/>
          <w:lang w:val="uk-UA"/>
        </w:rPr>
        <w:t xml:space="preserve">. </w:t>
      </w:r>
    </w:p>
    <w:p w14:paraId="6BE67758" w14:textId="77777777" w:rsidR="00895F49" w:rsidRPr="00895F49" w:rsidRDefault="00895F49" w:rsidP="00F74E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037D65C8" w14:textId="77777777" w:rsidR="004877CA" w:rsidRDefault="00FB2C31" w:rsidP="004877CA">
      <w:pPr>
        <w:spacing w:after="0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The</w:t>
      </w:r>
      <w:r w:rsidRPr="00FB2C31">
        <w:rPr>
          <w:rFonts w:ascii="Times New Roman" w:hAnsi="Times New Roman" w:cs="Times New Roman"/>
          <w:i/>
          <w:sz w:val="18"/>
          <w:szCs w:val="18"/>
          <w:lang w:val="en-US"/>
        </w:rPr>
        <w:t xml:space="preserve"> significant amount of residential development from the 1950s to the 1980s is represented by prefabricated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buildings that were</w:t>
      </w:r>
      <w:r w:rsidRPr="00FB2C31">
        <w:rPr>
          <w:rFonts w:ascii="Times New Roman" w:hAnsi="Times New Roman" w:cs="Times New Roman"/>
          <w:i/>
          <w:sz w:val="18"/>
          <w:szCs w:val="18"/>
          <w:lang w:val="en-US"/>
        </w:rPr>
        <w:t xml:space="preserve"> built according to standard designs and, today, they don't meet modern requirements for comfort and energy efficiency.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424D6C">
        <w:rPr>
          <w:rFonts w:ascii="Times New Roman" w:hAnsi="Times New Roman" w:cs="Times New Roman"/>
          <w:i/>
          <w:sz w:val="18"/>
          <w:szCs w:val="18"/>
          <w:lang w:val="en-US"/>
        </w:rPr>
        <w:t xml:space="preserve">Thus, </w:t>
      </w:r>
      <w:r w:rsidR="00424D6C" w:rsidRPr="00424D6C">
        <w:rPr>
          <w:rFonts w:ascii="Times New Roman" w:hAnsi="Times New Roman" w:cs="Times New Roman"/>
          <w:i/>
          <w:sz w:val="18"/>
          <w:szCs w:val="18"/>
          <w:lang w:val="en-US"/>
        </w:rPr>
        <w:t>there is a need to carry out reconstruction such buildings taking into account the experience of European countries.</w:t>
      </w:r>
    </w:p>
    <w:p w14:paraId="7CB6520A" w14:textId="77777777" w:rsidR="00FB2C31" w:rsidRPr="00FB2C31" w:rsidRDefault="00FB2C31" w:rsidP="004877C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9764629" w14:textId="77777777" w:rsidR="004877CA" w:rsidRDefault="004877CA" w:rsidP="00487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877CA">
        <w:rPr>
          <w:rFonts w:ascii="Times New Roman" w:hAnsi="Times New Roman" w:cs="Times New Roman"/>
          <w:sz w:val="20"/>
          <w:szCs w:val="20"/>
          <w:lang w:val="uk-UA"/>
        </w:rPr>
        <w:t xml:space="preserve">З давніх давен житло займає одне з головних місць у житті людини. Проте на сучасному етапі значна частина житлового фонду перебуває у незадовільному технічному стані внаслідок тривалого експлуатаційного зношення, морального старіння, невідповідності сучасним вимогам комфорту й енергоефективності, крім того, внаслідок постійних російських обстрілів значна частина житлової забудови зазнали суттєвих пошкоджень. </w:t>
      </w:r>
    </w:p>
    <w:p w14:paraId="496E8EE7" w14:textId="77777777" w:rsidR="00BD11B1" w:rsidRDefault="005C1220" w:rsidP="004546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У післявоєнний період </w:t>
      </w:r>
      <w:r w:rsidR="00BD11B1">
        <w:rPr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Fonts w:ascii="Times New Roman" w:hAnsi="Times New Roman" w:cs="Times New Roman"/>
          <w:sz w:val="20"/>
          <w:szCs w:val="20"/>
          <w:lang w:val="uk-UA"/>
        </w:rPr>
        <w:t>собливу увагу приділяють двом напрямкам реконструкції жи</w:t>
      </w:r>
      <w:r w:rsidR="00BD11B1">
        <w:rPr>
          <w:rFonts w:ascii="Times New Roman" w:hAnsi="Times New Roman" w:cs="Times New Roman"/>
          <w:sz w:val="20"/>
          <w:szCs w:val="20"/>
          <w:lang w:val="uk-UA"/>
        </w:rPr>
        <w:t xml:space="preserve">тлової забудови: перший – </w:t>
      </w:r>
      <w:r w:rsidR="00C72989">
        <w:rPr>
          <w:rFonts w:ascii="Times New Roman" w:hAnsi="Times New Roman" w:cs="Times New Roman"/>
          <w:sz w:val="20"/>
          <w:szCs w:val="20"/>
          <w:lang w:val="uk-UA"/>
        </w:rPr>
        <w:t xml:space="preserve">збереження або відновлення цінної </w:t>
      </w:r>
      <w:r w:rsidR="00BD11B1">
        <w:rPr>
          <w:rFonts w:ascii="Times New Roman" w:hAnsi="Times New Roman" w:cs="Times New Roman"/>
          <w:sz w:val="20"/>
          <w:szCs w:val="20"/>
          <w:lang w:val="uk-UA"/>
        </w:rPr>
        <w:t>житлов</w:t>
      </w:r>
      <w:r w:rsidR="00C72989">
        <w:rPr>
          <w:rFonts w:ascii="Times New Roman" w:hAnsi="Times New Roman" w:cs="Times New Roman"/>
          <w:sz w:val="20"/>
          <w:szCs w:val="20"/>
          <w:lang w:val="uk-UA"/>
        </w:rPr>
        <w:t>ої</w:t>
      </w:r>
      <w:r w:rsidR="00BD11B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72989">
        <w:rPr>
          <w:rFonts w:ascii="Times New Roman" w:hAnsi="Times New Roman" w:cs="Times New Roman"/>
          <w:sz w:val="20"/>
          <w:szCs w:val="20"/>
          <w:lang w:val="uk-UA"/>
        </w:rPr>
        <w:t>забудови</w:t>
      </w:r>
      <w:r w:rsidR="00BD11B1">
        <w:rPr>
          <w:rFonts w:ascii="Times New Roman" w:hAnsi="Times New Roman" w:cs="Times New Roman"/>
          <w:sz w:val="20"/>
          <w:szCs w:val="20"/>
          <w:lang w:val="uk-UA"/>
        </w:rPr>
        <w:t xml:space="preserve"> історично</w:t>
      </w:r>
      <w:r w:rsidR="00C72989">
        <w:rPr>
          <w:rFonts w:ascii="Times New Roman" w:hAnsi="Times New Roman" w:cs="Times New Roman"/>
          <w:sz w:val="20"/>
          <w:szCs w:val="20"/>
          <w:lang w:val="uk-UA"/>
        </w:rPr>
        <w:t>го</w:t>
      </w:r>
      <w:r w:rsidR="00BD11B1">
        <w:rPr>
          <w:rFonts w:ascii="Times New Roman" w:hAnsi="Times New Roman" w:cs="Times New Roman"/>
          <w:sz w:val="20"/>
          <w:szCs w:val="20"/>
          <w:lang w:val="uk-UA"/>
        </w:rPr>
        <w:t xml:space="preserve"> центр</w:t>
      </w:r>
      <w:r w:rsidR="00C72989">
        <w:rPr>
          <w:rFonts w:ascii="Times New Roman" w:hAnsi="Times New Roman" w:cs="Times New Roman"/>
          <w:sz w:val="20"/>
          <w:szCs w:val="20"/>
          <w:lang w:val="uk-UA"/>
        </w:rPr>
        <w:t>у;</w:t>
      </w:r>
      <w:r w:rsidR="00BD11B1">
        <w:rPr>
          <w:rFonts w:ascii="Times New Roman" w:hAnsi="Times New Roman" w:cs="Times New Roman"/>
          <w:sz w:val="20"/>
          <w:szCs w:val="20"/>
          <w:lang w:val="uk-UA"/>
        </w:rPr>
        <w:t xml:space="preserve"> другий - </w:t>
      </w:r>
      <w:r w:rsidR="00BD11B1" w:rsidRPr="00BD11B1">
        <w:rPr>
          <w:rFonts w:ascii="Times New Roman" w:hAnsi="Times New Roman" w:cs="Times New Roman"/>
          <w:sz w:val="20"/>
          <w:szCs w:val="20"/>
          <w:lang w:val="uk-UA"/>
        </w:rPr>
        <w:t xml:space="preserve">модернізація житлових масивів періоду масового індустріального домобудівництва, що потребують технічного переоснащення, покращення благоустрою </w:t>
      </w:r>
      <w:r w:rsidR="00BD11B1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BD11B1" w:rsidRPr="00BD11B1">
        <w:rPr>
          <w:rFonts w:ascii="Times New Roman" w:hAnsi="Times New Roman" w:cs="Times New Roman"/>
          <w:sz w:val="20"/>
          <w:szCs w:val="20"/>
          <w:lang w:val="uk-UA"/>
        </w:rPr>
        <w:t xml:space="preserve"> формування комфортного життєвого середовища відповідно до сучасних стандартів сталого розвитку. </w:t>
      </w:r>
    </w:p>
    <w:p w14:paraId="316CFF12" w14:textId="77777777" w:rsidR="00452FB6" w:rsidRDefault="00452FB6" w:rsidP="00596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В Україні, і Харків не є виключення, </w:t>
      </w:r>
      <w:r w:rsidR="00596481">
        <w:rPr>
          <w:rFonts w:ascii="Times New Roman" w:hAnsi="Times New Roman" w:cs="Times New Roman"/>
          <w:sz w:val="20"/>
          <w:szCs w:val="20"/>
          <w:lang w:val="uk-UA"/>
        </w:rPr>
        <w:t xml:space="preserve">значна кількість житлової забудови, термін експлуатації яких наближається до граничного, особливо </w:t>
      </w:r>
      <w:r w:rsidR="00596481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це стосується 5-ти поверхових житлових будинків, що були споруджені у 50-70-х роках </w:t>
      </w:r>
      <w:r w:rsidR="003C5277">
        <w:rPr>
          <w:rFonts w:ascii="Times New Roman" w:hAnsi="Times New Roman" w:cs="Times New Roman"/>
          <w:sz w:val="20"/>
          <w:szCs w:val="20"/>
          <w:lang w:val="uk-UA"/>
        </w:rPr>
        <w:t xml:space="preserve">XX століття </w:t>
      </w:r>
      <w:r w:rsidR="00703C7A">
        <w:rPr>
          <w:rFonts w:ascii="Times New Roman" w:hAnsi="Times New Roman" w:cs="Times New Roman"/>
          <w:sz w:val="20"/>
          <w:szCs w:val="20"/>
          <w:lang w:val="uk-UA"/>
        </w:rPr>
        <w:t>за типовим проєктами</w:t>
      </w:r>
      <w:r w:rsidR="00F25220">
        <w:rPr>
          <w:rFonts w:ascii="Times New Roman" w:hAnsi="Times New Roman" w:cs="Times New Roman"/>
          <w:sz w:val="20"/>
          <w:szCs w:val="20"/>
          <w:lang w:val="uk-UA"/>
        </w:rPr>
        <w:t xml:space="preserve"> як малогабаритне житло</w:t>
      </w:r>
      <w:r w:rsidR="00703C7A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F25220">
        <w:rPr>
          <w:rFonts w:ascii="Times New Roman" w:hAnsi="Times New Roman" w:cs="Times New Roman"/>
          <w:sz w:val="20"/>
          <w:szCs w:val="20"/>
          <w:lang w:val="uk-UA"/>
        </w:rPr>
        <w:t>Проте,</w:t>
      </w:r>
      <w:r w:rsidR="00703C7A">
        <w:rPr>
          <w:rFonts w:ascii="Times New Roman" w:hAnsi="Times New Roman" w:cs="Times New Roman"/>
          <w:sz w:val="20"/>
          <w:szCs w:val="20"/>
          <w:lang w:val="uk-UA"/>
        </w:rPr>
        <w:t xml:space="preserve"> будівлі зводились як тимчасове житло, оскільки після Другої Світової війни велика кількість сімей проживали у дерев’яних бараках без відповідних комунальних зручностей або у комунальних квартирах, тому на архітектурно-планувальні рішення та естетичні якості таких квартир не звертали увагу</w:t>
      </w:r>
      <w:r w:rsidR="00425FB0">
        <w:rPr>
          <w:rFonts w:ascii="Times New Roman" w:hAnsi="Times New Roman" w:cs="Times New Roman"/>
          <w:sz w:val="20"/>
          <w:szCs w:val="20"/>
          <w:lang w:val="uk-UA"/>
        </w:rPr>
        <w:t xml:space="preserve"> [1</w:t>
      </w:r>
      <w:r w:rsidR="00E12A53">
        <w:rPr>
          <w:rFonts w:ascii="Times New Roman" w:hAnsi="Times New Roman" w:cs="Times New Roman"/>
          <w:sz w:val="20"/>
          <w:szCs w:val="20"/>
          <w:lang w:val="uk-UA"/>
        </w:rPr>
        <w:t>, 2</w:t>
      </w:r>
      <w:r w:rsidR="00425FB0">
        <w:rPr>
          <w:rFonts w:ascii="Times New Roman" w:hAnsi="Times New Roman" w:cs="Times New Roman"/>
          <w:sz w:val="20"/>
          <w:szCs w:val="20"/>
          <w:lang w:val="uk-UA"/>
        </w:rPr>
        <w:t>]</w:t>
      </w:r>
      <w:r w:rsidR="00703C7A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14:paraId="3D82367F" w14:textId="77777777" w:rsidR="003C5277" w:rsidRDefault="003C5277" w:rsidP="00596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Будинки, які зведенні у 70-80-х роках XX століття своїми архітектурно-планувальними рішеннями відрізняються від попереднього періоду. </w:t>
      </w:r>
      <w:r w:rsidR="00F25220">
        <w:rPr>
          <w:rFonts w:ascii="Times New Roman" w:hAnsi="Times New Roman" w:cs="Times New Roman"/>
          <w:sz w:val="20"/>
          <w:szCs w:val="20"/>
          <w:lang w:val="uk-UA"/>
        </w:rPr>
        <w:t>Проте</w:t>
      </w:r>
      <w:r>
        <w:rPr>
          <w:rFonts w:ascii="Times New Roman" w:hAnsi="Times New Roman" w:cs="Times New Roman"/>
          <w:sz w:val="20"/>
          <w:szCs w:val="20"/>
          <w:lang w:val="uk-UA"/>
        </w:rPr>
        <w:t>, у цей період спостерігається підвищення поверховості до 16 поверхів, а в деяких районах можливо було використовувати і більшу поверховість, так у Харкові у 80-х роках з’явились перші 24-х повер</w:t>
      </w:r>
      <w:r w:rsidR="00F25220">
        <w:rPr>
          <w:rFonts w:ascii="Times New Roman" w:hAnsi="Times New Roman" w:cs="Times New Roman"/>
          <w:sz w:val="20"/>
          <w:szCs w:val="20"/>
          <w:lang w:val="uk-UA"/>
        </w:rPr>
        <w:t>хові панельні будинки</w:t>
      </w:r>
      <w:r w:rsidR="00E12A53">
        <w:rPr>
          <w:rFonts w:ascii="Times New Roman" w:hAnsi="Times New Roman" w:cs="Times New Roman"/>
          <w:sz w:val="20"/>
          <w:szCs w:val="20"/>
          <w:lang w:val="uk-UA"/>
        </w:rPr>
        <w:t xml:space="preserve"> [3]</w:t>
      </w:r>
      <w:r w:rsidR="00F25220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14:paraId="477181A0" w14:textId="77777777" w:rsidR="00452FB6" w:rsidRPr="008950E7" w:rsidRDefault="00F25220" w:rsidP="004546E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Згідно з Генеральним планом Харкова 1986 р, одним з найбільш пріоритетним напрямком вважалась Північна Салтівка - </w:t>
      </w:r>
      <w:r w:rsidRPr="00A27463">
        <w:rPr>
          <w:rFonts w:ascii="Times New Roman" w:hAnsi="Times New Roman" w:cs="Times New Roman"/>
          <w:sz w:val="20"/>
          <w:szCs w:val="20"/>
          <w:lang w:val="uk-UA"/>
        </w:rPr>
        <w:t xml:space="preserve">найбільший і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густонаселений житлових районів не тільки міста, а й і України</w:t>
      </w:r>
      <w:r w:rsidRPr="00A27463">
        <w:rPr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де</w:t>
      </w:r>
      <w:r w:rsidRPr="00A2746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до початку бойових дій мешкала близько 600 тисяч осіб</w:t>
      </w:r>
      <w:r w:rsidR="008950E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8950E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к</w:t>
      </w:r>
      <w:r w:rsidR="008950E7" w:rsidRPr="008950E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олись сповнений життям район у 2022-202</w:t>
      </w:r>
      <w:r w:rsidR="008950E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3</w:t>
      </w:r>
      <w:r w:rsidR="008950E7" w:rsidRPr="008950E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рр. перетворився на пустелю, де люди змушені </w:t>
      </w:r>
      <w:r w:rsidR="008950E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були </w:t>
      </w:r>
      <w:r w:rsidR="008950E7" w:rsidRPr="008950E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виживати у розбитих будинках та споруджувати літні кухні</w:t>
      </w:r>
      <w:r w:rsidR="008950E7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Нині - це найбільш постраждала частина міста, де близько </w:t>
      </w:r>
      <w:r w:rsidRPr="00A27463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70%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житлової забудови пошкоджено, деякі будівлі не підлягають ремонту, деякі будинки уже відремонтовані, де</w:t>
      </w:r>
      <w:r w:rsidR="009E332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які очікують на ремонті роботи. </w:t>
      </w:r>
    </w:p>
    <w:p w14:paraId="6886A8A5" w14:textId="77777777" w:rsidR="004546EC" w:rsidRDefault="004B7544" w:rsidP="004546E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Досвід європейських країн свідчить, що існують різні підходів до реконструкції панельної житлової забудови, </w:t>
      </w:r>
      <w:r w:rsidR="00FB2C31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але цей процес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залежить який результат хоче отримати замовник. </w:t>
      </w:r>
      <w:r w:rsidR="00A7217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Так, у Німеччині розбирають верхні поверхи, щоб зменшити висоту</w:t>
      </w:r>
      <w:r w:rsidR="00FB2C31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будівлі</w:t>
      </w:r>
      <w:r w:rsidR="00A7217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, добудовують балкони, ліфти, виконують </w:t>
      </w:r>
      <w:r w:rsidR="00876C59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утеплення фасадів, </w:t>
      </w:r>
      <w:r w:rsidR="00A7217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перепланування кварти</w:t>
      </w:r>
      <w:r w:rsidR="00876C59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р</w:t>
      </w:r>
      <w:r w:rsidR="00A7217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, </w:t>
      </w:r>
      <w:r w:rsidR="00876C59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об’єднання квартир</w:t>
      </w:r>
      <w:r w:rsidR="00A7217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, що дозволяє збільшити площу, тим самим </w:t>
      </w:r>
      <w:r w:rsidR="00876C59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підвищити комфорті умови</w:t>
      </w:r>
      <w:r w:rsidR="00FB2C31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3750D5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[1]</w:t>
      </w:r>
      <w:r w:rsidR="00876C59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. </w:t>
      </w:r>
    </w:p>
    <w:p w14:paraId="1100B3C3" w14:textId="77777777" w:rsidR="003750D5" w:rsidRDefault="00FB2C31" w:rsidP="004546E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Таким чином, вибір методів модернізації і реконструкції панельних житлових будинків залежить від фізичного і морального зношення будівлі, від державних програм, які зможуть забезпечити фінансову сторону та подовжити терміни експлуатації. </w:t>
      </w:r>
    </w:p>
    <w:p w14:paraId="62FCEFF1" w14:textId="77777777" w:rsidR="00A83AD1" w:rsidRDefault="00A83AD1" w:rsidP="004546EC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1C8DE1EB" w14:textId="77777777" w:rsidR="00425FB0" w:rsidRPr="0000329B" w:rsidRDefault="00425FB0" w:rsidP="00425FB0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  <w:r w:rsidRPr="00425FB0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1. Чому </w:t>
      </w:r>
      <w:proofErr w:type="spellStart"/>
      <w:r w:rsidRPr="00425FB0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хрущовки</w:t>
      </w:r>
      <w:proofErr w:type="spellEnd"/>
      <w:r w:rsidRPr="00425FB0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краще реконструювати, а не руйнувати. https://birdinflight.com/architectura-uk/20211104-20211104-pochemu-hrushhevki-luchshe-rekonstruirovat.html.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2. </w:t>
      </w:r>
      <w:r w:rsidRPr="00425FB0">
        <w:rPr>
          <w:rFonts w:ascii="Times New Roman" w:hAnsi="Times New Roman" w:cs="Times New Roman"/>
          <w:sz w:val="18"/>
          <w:szCs w:val="18"/>
          <w:lang w:val="uk-UA"/>
        </w:rPr>
        <w:t xml:space="preserve">Гриневич Е.О., </w:t>
      </w:r>
      <w:proofErr w:type="spellStart"/>
      <w:r w:rsidRPr="00425FB0">
        <w:rPr>
          <w:rFonts w:ascii="Times New Roman" w:hAnsi="Times New Roman" w:cs="Times New Roman"/>
          <w:sz w:val="18"/>
          <w:szCs w:val="18"/>
          <w:lang w:val="uk-UA"/>
        </w:rPr>
        <w:t>Гаєвой</w:t>
      </w:r>
      <w:proofErr w:type="spellEnd"/>
      <w:r w:rsidRPr="00425FB0">
        <w:rPr>
          <w:rFonts w:ascii="Times New Roman" w:hAnsi="Times New Roman" w:cs="Times New Roman"/>
          <w:sz w:val="18"/>
          <w:szCs w:val="18"/>
          <w:lang w:val="uk-UA"/>
        </w:rPr>
        <w:t xml:space="preserve"> Ю.О., </w:t>
      </w:r>
      <w:proofErr w:type="spellStart"/>
      <w:r w:rsidRPr="00425FB0">
        <w:rPr>
          <w:rFonts w:ascii="Times New Roman" w:hAnsi="Times New Roman" w:cs="Times New Roman"/>
          <w:sz w:val="18"/>
          <w:szCs w:val="18"/>
          <w:lang w:val="uk-UA"/>
        </w:rPr>
        <w:t>Вяткін</w:t>
      </w:r>
      <w:proofErr w:type="spellEnd"/>
      <w:r w:rsidRPr="00425FB0">
        <w:rPr>
          <w:rFonts w:ascii="Times New Roman" w:hAnsi="Times New Roman" w:cs="Times New Roman"/>
          <w:sz w:val="18"/>
          <w:szCs w:val="18"/>
          <w:lang w:val="uk-UA"/>
        </w:rPr>
        <w:t xml:space="preserve"> В.А., </w:t>
      </w:r>
      <w:proofErr w:type="spellStart"/>
      <w:r w:rsidRPr="00425FB0">
        <w:rPr>
          <w:rFonts w:ascii="Times New Roman" w:hAnsi="Times New Roman" w:cs="Times New Roman"/>
          <w:sz w:val="18"/>
          <w:szCs w:val="18"/>
          <w:lang w:val="uk-UA"/>
        </w:rPr>
        <w:t>Каржинерова</w:t>
      </w:r>
      <w:proofErr w:type="spellEnd"/>
      <w:r w:rsidRPr="00425FB0">
        <w:rPr>
          <w:rFonts w:ascii="Times New Roman" w:hAnsi="Times New Roman" w:cs="Times New Roman"/>
          <w:sz w:val="18"/>
          <w:szCs w:val="18"/>
          <w:lang w:val="uk-UA"/>
        </w:rPr>
        <w:t xml:space="preserve"> Т.І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. (2021). </w:t>
      </w:r>
      <w:r w:rsidRPr="00425FB0">
        <w:rPr>
          <w:rFonts w:ascii="Times New Roman" w:hAnsi="Times New Roman" w:cs="Times New Roman"/>
          <w:sz w:val="18"/>
          <w:szCs w:val="18"/>
          <w:lang w:val="uk-UA"/>
        </w:rPr>
        <w:t>Проблеми реконструкції житлових будинків, що побудовані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425FB0">
        <w:rPr>
          <w:rFonts w:ascii="Times New Roman" w:hAnsi="Times New Roman" w:cs="Times New Roman"/>
          <w:sz w:val="18"/>
          <w:szCs w:val="18"/>
          <w:lang w:val="uk-UA"/>
        </w:rPr>
        <w:t xml:space="preserve">у 60-70 </w:t>
      </w:r>
      <w:proofErr w:type="spellStart"/>
      <w:r w:rsidRPr="00425FB0">
        <w:rPr>
          <w:rFonts w:ascii="Times New Roman" w:hAnsi="Times New Roman" w:cs="Times New Roman"/>
          <w:sz w:val="18"/>
          <w:szCs w:val="18"/>
          <w:lang w:val="uk-UA"/>
        </w:rPr>
        <w:t>р.р</w:t>
      </w:r>
      <w:proofErr w:type="spellEnd"/>
      <w:r w:rsidRPr="00425FB0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proofErr w:type="spellStart"/>
      <w:r w:rsidRPr="00425FB0">
        <w:rPr>
          <w:rFonts w:ascii="Times New Roman" w:hAnsi="Times New Roman" w:cs="Times New Roman"/>
          <w:sz w:val="18"/>
          <w:szCs w:val="18"/>
          <w:lang w:val="uk-UA"/>
        </w:rPr>
        <w:t>хх</w:t>
      </w:r>
      <w:proofErr w:type="spellEnd"/>
      <w:r w:rsidRPr="00425FB0">
        <w:rPr>
          <w:rFonts w:ascii="Times New Roman" w:hAnsi="Times New Roman" w:cs="Times New Roman"/>
          <w:sz w:val="18"/>
          <w:szCs w:val="18"/>
          <w:lang w:val="uk-UA"/>
        </w:rPr>
        <w:t xml:space="preserve"> сторіччя у місті Харкові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Pr="00425FB0">
        <w:rPr>
          <w:rFonts w:ascii="Times New Roman" w:hAnsi="Times New Roman" w:cs="Times New Roman"/>
          <w:i/>
          <w:sz w:val="18"/>
          <w:szCs w:val="18"/>
          <w:lang w:val="uk-UA"/>
        </w:rPr>
        <w:t>Науковий вісник будівництва</w:t>
      </w: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, </w:t>
      </w:r>
      <w:r w:rsidRPr="00425FB0">
        <w:rPr>
          <w:rFonts w:ascii="Times New Roman" w:hAnsi="Times New Roman" w:cs="Times New Roman"/>
          <w:sz w:val="18"/>
          <w:szCs w:val="18"/>
          <w:lang w:val="uk-UA"/>
        </w:rPr>
        <w:t>104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(2), 140-146. </w:t>
      </w:r>
      <w:r w:rsidRPr="00425FB0">
        <w:rPr>
          <w:rFonts w:ascii="Times New Roman" w:hAnsi="Times New Roman" w:cs="Times New Roman"/>
          <w:sz w:val="18"/>
          <w:szCs w:val="18"/>
          <w:lang w:val="uk-UA"/>
        </w:rPr>
        <w:t>doi.org/10.29295/2311-7257-2021-104-2-140-147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="007B2B1E">
        <w:rPr>
          <w:rFonts w:ascii="Times New Roman" w:hAnsi="Times New Roman" w:cs="Times New Roman"/>
          <w:sz w:val="18"/>
          <w:szCs w:val="18"/>
          <w:lang w:val="uk-UA"/>
        </w:rPr>
        <w:t>3.</w:t>
      </w:r>
      <w:r w:rsidR="007B2B1E" w:rsidRPr="007B2B1E">
        <w:rPr>
          <w:rFonts w:ascii="Times New Roman" w:hAnsi="Times New Roman" w:cs="Times New Roman"/>
          <w:sz w:val="18"/>
          <w:szCs w:val="18"/>
          <w:lang w:val="uk-UA"/>
        </w:rPr>
        <w:t>Агєєва</w:t>
      </w:r>
      <w:r w:rsidR="00FE573C">
        <w:rPr>
          <w:rFonts w:ascii="Times New Roman" w:hAnsi="Times New Roman" w:cs="Times New Roman"/>
          <w:sz w:val="18"/>
          <w:szCs w:val="18"/>
          <w:lang w:val="uk-UA"/>
        </w:rPr>
        <w:t xml:space="preserve"> Г.</w:t>
      </w:r>
      <w:r w:rsidR="007B2B1E" w:rsidRPr="007B2B1E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7B2B1E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proofErr w:type="spellStart"/>
      <w:r w:rsidR="007B2B1E" w:rsidRPr="007B2B1E">
        <w:rPr>
          <w:rFonts w:ascii="Times New Roman" w:hAnsi="Times New Roman" w:cs="Times New Roman"/>
          <w:sz w:val="18"/>
          <w:szCs w:val="18"/>
          <w:lang w:val="uk-UA"/>
        </w:rPr>
        <w:t>Кафієв</w:t>
      </w:r>
      <w:proofErr w:type="spellEnd"/>
      <w:r w:rsidR="00FE573C">
        <w:rPr>
          <w:rFonts w:ascii="Times New Roman" w:hAnsi="Times New Roman" w:cs="Times New Roman"/>
          <w:sz w:val="18"/>
          <w:szCs w:val="18"/>
          <w:lang w:val="uk-UA"/>
        </w:rPr>
        <w:t xml:space="preserve"> К.</w:t>
      </w:r>
      <w:r w:rsidR="007B2B1E" w:rsidRPr="007B2B1E">
        <w:rPr>
          <w:rFonts w:ascii="Times New Roman" w:hAnsi="Times New Roman" w:cs="Times New Roman"/>
          <w:sz w:val="18"/>
          <w:szCs w:val="18"/>
          <w:lang w:val="uk-UA"/>
        </w:rPr>
        <w:t>П.</w:t>
      </w:r>
      <w:r w:rsidR="007B2B1E">
        <w:rPr>
          <w:rFonts w:ascii="Times New Roman" w:hAnsi="Times New Roman" w:cs="Times New Roman"/>
          <w:sz w:val="18"/>
          <w:szCs w:val="18"/>
          <w:lang w:val="uk-UA"/>
        </w:rPr>
        <w:t xml:space="preserve">, </w:t>
      </w:r>
      <w:proofErr w:type="spellStart"/>
      <w:r w:rsidR="007B2B1E" w:rsidRPr="00FE573C">
        <w:rPr>
          <w:rFonts w:ascii="Times New Roman" w:hAnsi="Times New Roman" w:cs="Times New Roman"/>
          <w:sz w:val="18"/>
          <w:szCs w:val="18"/>
          <w:lang w:val="uk-UA"/>
        </w:rPr>
        <w:t>Крівєльов</w:t>
      </w:r>
      <w:proofErr w:type="spellEnd"/>
      <w:r w:rsidR="00FE573C" w:rsidRPr="00FE573C">
        <w:rPr>
          <w:rFonts w:ascii="Times New Roman" w:hAnsi="Times New Roman" w:cs="Times New Roman"/>
          <w:sz w:val="18"/>
          <w:szCs w:val="18"/>
          <w:lang w:val="uk-UA"/>
        </w:rPr>
        <w:t xml:space="preserve"> Л.</w:t>
      </w:r>
      <w:r w:rsidR="007B2B1E" w:rsidRPr="00FE573C">
        <w:rPr>
          <w:rFonts w:ascii="Times New Roman" w:hAnsi="Times New Roman" w:cs="Times New Roman"/>
          <w:sz w:val="18"/>
          <w:szCs w:val="18"/>
          <w:lang w:val="uk-UA"/>
        </w:rPr>
        <w:t>І</w:t>
      </w:r>
      <w:r w:rsidR="00FE573C">
        <w:rPr>
          <w:rFonts w:ascii="Times New Roman" w:hAnsi="Times New Roman" w:cs="Times New Roman"/>
          <w:sz w:val="18"/>
          <w:szCs w:val="18"/>
          <w:lang w:val="uk-UA"/>
        </w:rPr>
        <w:t>. (</w:t>
      </w:r>
      <w:r w:rsidR="00FE573C" w:rsidRPr="00FE573C">
        <w:rPr>
          <w:rFonts w:ascii="Times New Roman" w:hAnsi="Times New Roman" w:cs="Times New Roman"/>
          <w:i/>
          <w:sz w:val="18"/>
          <w:szCs w:val="18"/>
          <w:lang w:val="uk-UA"/>
        </w:rPr>
        <w:t>2021</w:t>
      </w:r>
      <w:r w:rsidR="00FE573C">
        <w:rPr>
          <w:rFonts w:ascii="Times New Roman" w:hAnsi="Times New Roman" w:cs="Times New Roman"/>
          <w:sz w:val="18"/>
          <w:szCs w:val="18"/>
          <w:lang w:val="uk-UA"/>
        </w:rPr>
        <w:t xml:space="preserve">) </w:t>
      </w:r>
      <w:r w:rsidR="00FE573C" w:rsidRPr="00FE573C">
        <w:rPr>
          <w:rFonts w:ascii="Times New Roman" w:hAnsi="Times New Roman" w:cs="Times New Roman"/>
          <w:sz w:val="18"/>
          <w:szCs w:val="18"/>
          <w:lang w:val="uk-UA"/>
        </w:rPr>
        <w:t>Реконструкція будинків перших масових серій – засада сталого розвитку мікрорайонів і кварталів міст</w:t>
      </w:r>
      <w:r w:rsidR="00FE573C">
        <w:rPr>
          <w:rFonts w:ascii="Times New Roman" w:hAnsi="Times New Roman" w:cs="Times New Roman"/>
          <w:sz w:val="18"/>
          <w:szCs w:val="18"/>
          <w:lang w:val="uk-UA"/>
        </w:rPr>
        <w:t xml:space="preserve">. </w:t>
      </w:r>
      <w:r w:rsidR="00FE573C" w:rsidRPr="00FE573C">
        <w:rPr>
          <w:rFonts w:ascii="Times New Roman" w:hAnsi="Times New Roman" w:cs="Times New Roman"/>
          <w:i/>
          <w:sz w:val="18"/>
          <w:szCs w:val="18"/>
          <w:lang w:val="uk-UA"/>
        </w:rPr>
        <w:t>Наука та будівництво</w:t>
      </w:r>
      <w:r w:rsidR="00FE573C" w:rsidRPr="00FE573C">
        <w:rPr>
          <w:rFonts w:ascii="Times New Roman" w:hAnsi="Times New Roman" w:cs="Times New Roman"/>
          <w:sz w:val="18"/>
          <w:szCs w:val="18"/>
          <w:lang w:val="uk-UA"/>
        </w:rPr>
        <w:t xml:space="preserve">, 1(27), </w:t>
      </w:r>
      <w:r w:rsidR="00FE573C">
        <w:rPr>
          <w:rFonts w:ascii="Times New Roman" w:hAnsi="Times New Roman" w:cs="Times New Roman"/>
          <w:sz w:val="18"/>
          <w:szCs w:val="18"/>
          <w:lang w:val="uk-UA"/>
        </w:rPr>
        <w:t xml:space="preserve">32-40. </w:t>
      </w:r>
      <w:proofErr w:type="spellStart"/>
      <w:r w:rsidR="0000329B" w:rsidRPr="0000329B">
        <w:rPr>
          <w:rFonts w:ascii="Times New Roman" w:hAnsi="Times New Roman" w:cs="Times New Roman"/>
          <w:sz w:val="18"/>
          <w:szCs w:val="18"/>
        </w:rPr>
        <w:t>Doi</w:t>
      </w:r>
      <w:proofErr w:type="spellEnd"/>
      <w:r w:rsidR="0000329B" w:rsidRPr="0000329B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="0000329B" w:rsidRPr="0000329B">
          <w:rPr>
            <w:rStyle w:val="a5"/>
            <w:rFonts w:ascii="Times New Roman" w:hAnsi="Times New Roman" w:cs="Times New Roman"/>
            <w:sz w:val="18"/>
            <w:szCs w:val="18"/>
          </w:rPr>
          <w:t>https://doi.org/10.33644/scienceandconstruction.v27i1.5</w:t>
        </w:r>
      </w:hyperlink>
      <w:r w:rsidR="0000329B">
        <w:rPr>
          <w:lang w:val="uk-UA"/>
        </w:rPr>
        <w:t xml:space="preserve">. </w:t>
      </w:r>
    </w:p>
    <w:p w14:paraId="0A20C765" w14:textId="77777777" w:rsidR="004877CA" w:rsidRPr="00425FB0" w:rsidRDefault="004877CA" w:rsidP="004877C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sectPr w:rsidR="004877CA" w:rsidRPr="00425FB0" w:rsidSect="00BD4930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F1"/>
    <w:rsid w:val="0000329B"/>
    <w:rsid w:val="001D2CCB"/>
    <w:rsid w:val="003750D5"/>
    <w:rsid w:val="003C5277"/>
    <w:rsid w:val="00424D6C"/>
    <w:rsid w:val="00425FB0"/>
    <w:rsid w:val="00452FB6"/>
    <w:rsid w:val="004546EC"/>
    <w:rsid w:val="004877CA"/>
    <w:rsid w:val="004B7544"/>
    <w:rsid w:val="00552785"/>
    <w:rsid w:val="00596481"/>
    <w:rsid w:val="005C1220"/>
    <w:rsid w:val="00604B41"/>
    <w:rsid w:val="00662CF4"/>
    <w:rsid w:val="00703C7A"/>
    <w:rsid w:val="007B2B1E"/>
    <w:rsid w:val="00876C59"/>
    <w:rsid w:val="008950E7"/>
    <w:rsid w:val="00895F49"/>
    <w:rsid w:val="00942169"/>
    <w:rsid w:val="009C2C59"/>
    <w:rsid w:val="009E0110"/>
    <w:rsid w:val="009E3322"/>
    <w:rsid w:val="00A27463"/>
    <w:rsid w:val="00A72178"/>
    <w:rsid w:val="00A83AD1"/>
    <w:rsid w:val="00A859B6"/>
    <w:rsid w:val="00BD11B1"/>
    <w:rsid w:val="00BD4930"/>
    <w:rsid w:val="00C72989"/>
    <w:rsid w:val="00D76AAF"/>
    <w:rsid w:val="00D8690F"/>
    <w:rsid w:val="00E12A53"/>
    <w:rsid w:val="00E573F1"/>
    <w:rsid w:val="00F25220"/>
    <w:rsid w:val="00F74E0E"/>
    <w:rsid w:val="00FB2C31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AF39"/>
  <w15:chartTrackingRefBased/>
  <w15:docId w15:val="{061DDB4B-F21A-42E5-90F9-50E3A3B4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93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5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03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4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B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03C7A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Default">
    <w:name w:val="Default"/>
    <w:rsid w:val="003C5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5F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Hyperlink"/>
    <w:basedOn w:val="a0"/>
    <w:uiPriority w:val="99"/>
    <w:unhideWhenUsed/>
    <w:rsid w:val="00425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33644/scienceandconstruction.v27i1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B9BE1-56AA-44FF-942F-F86AC598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UserOk</cp:lastModifiedBy>
  <cp:revision>2</cp:revision>
  <dcterms:created xsi:type="dcterms:W3CDTF">2025-12-06T10:18:00Z</dcterms:created>
  <dcterms:modified xsi:type="dcterms:W3CDTF">2025-12-06T10:18:00Z</dcterms:modified>
</cp:coreProperties>
</file>